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70" w:rsidRDefault="00427F70" w:rsidP="00427F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169" w:rsidRPr="00A86169" w:rsidRDefault="00A86169" w:rsidP="00AA6E6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AA6E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427F70" w:rsidRPr="00224F59" w:rsidRDefault="00427F70" w:rsidP="00F720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«Айдаб</w:t>
      </w:r>
      <w:r w:rsidR="00F72066">
        <w:rPr>
          <w:rFonts w:ascii="Times New Roman" w:hAnsi="Times New Roman" w:cs="Times New Roman"/>
          <w:b/>
          <w:sz w:val="28"/>
          <w:szCs w:val="28"/>
        </w:rPr>
        <w:t>ол ОМ</w:t>
      </w:r>
      <w:r w:rsidRPr="00224F59">
        <w:rPr>
          <w:rFonts w:ascii="Times New Roman" w:hAnsi="Times New Roman" w:cs="Times New Roman"/>
          <w:b/>
          <w:sz w:val="28"/>
          <w:szCs w:val="28"/>
        </w:rPr>
        <w:t>»</w:t>
      </w:r>
      <w:r w:rsidR="00F72066">
        <w:rPr>
          <w:rFonts w:ascii="Times New Roman" w:hAnsi="Times New Roman" w:cs="Times New Roman"/>
          <w:b/>
          <w:sz w:val="28"/>
          <w:szCs w:val="28"/>
        </w:rPr>
        <w:t xml:space="preserve"> КММ</w:t>
      </w:r>
    </w:p>
    <w:p w:rsidR="00427F70" w:rsidRDefault="00AA6E64" w:rsidP="00427F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1900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F72066" w:rsidRPr="00224F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066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F72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066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="00F72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066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="00F7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97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72066">
        <w:rPr>
          <w:rFonts w:ascii="Times New Roman" w:hAnsi="Times New Roman" w:cs="Times New Roman"/>
          <w:b/>
          <w:sz w:val="28"/>
          <w:szCs w:val="28"/>
          <w:lang w:val="kk-KZ"/>
        </w:rPr>
        <w:t>амқоршылық кеңестің жұмыс жоспары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1559"/>
        <w:gridCol w:w="2552"/>
      </w:tblGrid>
      <w:tr w:rsidR="00427F70" w:rsidTr="00AA6E64">
        <w:tc>
          <w:tcPr>
            <w:tcW w:w="426" w:type="dxa"/>
          </w:tcPr>
          <w:p w:rsidR="00427F70" w:rsidRPr="000B3045" w:rsidRDefault="00427F70" w:rsidP="00C137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427F70" w:rsidRPr="00F72066" w:rsidRDefault="00F72066" w:rsidP="00C137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427F70" w:rsidRPr="00F72066" w:rsidRDefault="00F72066" w:rsidP="00F7206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2" w:type="dxa"/>
          </w:tcPr>
          <w:p w:rsidR="00427F70" w:rsidRPr="000B3045" w:rsidRDefault="00F72066" w:rsidP="00C137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  <w:proofErr w:type="spellEnd"/>
          </w:p>
        </w:tc>
      </w:tr>
      <w:tr w:rsidR="00427F70" w:rsidTr="00AA6E64">
        <w:trPr>
          <w:trHeight w:val="729"/>
        </w:trPr>
        <w:tc>
          <w:tcPr>
            <w:tcW w:w="426" w:type="dxa"/>
          </w:tcPr>
          <w:p w:rsidR="00427F70" w:rsidRDefault="00427F70" w:rsidP="00C137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27F70" w:rsidRDefault="0053497D" w:rsidP="00F7206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>амқор</w:t>
            </w:r>
            <w:r w:rsid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>лық</w:t>
            </w:r>
            <w:proofErr w:type="spellEnd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>отырыс</w:t>
            </w:r>
            <w:proofErr w:type="spellEnd"/>
            <w:r w:rsidR="00163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proofErr w:type="spellStart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="00F72066" w:rsidRPr="00F7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177F0" w:rsidRDefault="00BD329B" w:rsidP="004177F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оқсанда</w:t>
            </w:r>
          </w:p>
          <w:p w:rsidR="00427F70" w:rsidRPr="00F72066" w:rsidRDefault="00F72066" w:rsidP="004177F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2552" w:type="dxa"/>
          </w:tcPr>
          <w:p w:rsidR="00427F70" w:rsidRPr="00F72066" w:rsidRDefault="0053497D" w:rsidP="00F720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72066"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 кеңестің төрағасы</w:t>
            </w:r>
            <w:r w:rsidR="00427F70" w:rsidRPr="00F7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F70" w:rsidTr="00AA6E64">
        <w:trPr>
          <w:trHeight w:val="2258"/>
        </w:trPr>
        <w:tc>
          <w:tcPr>
            <w:tcW w:w="426" w:type="dxa"/>
          </w:tcPr>
          <w:p w:rsidR="00427F70" w:rsidRDefault="00427F70" w:rsidP="00C137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27F70" w:rsidRPr="00220994" w:rsidRDefault="00427F70" w:rsidP="00220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r w:rsidR="00220994">
              <w:rPr>
                <w:rFonts w:ascii="Times New Roman" w:hAnsi="Times New Roman" w:cs="Times New Roman"/>
                <w:sz w:val="28"/>
                <w:szCs w:val="28"/>
              </w:rPr>
              <w:t>ықтыру</w:t>
            </w:r>
            <w:proofErr w:type="spellEnd"/>
            <w:r w:rsid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="002209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="002209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="002209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алаларды</w:t>
            </w:r>
            <w:proofErr w:type="spellEnd"/>
            <w:r w:rsidR="002209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220994">
              <w:rPr>
                <w:rFonts w:ascii="Times New Roman" w:hAnsi="Times New Roman" w:cs="Times New Roman"/>
                <w:sz w:val="28"/>
                <w:szCs w:val="28"/>
              </w:rPr>
              <w:t xml:space="preserve"> бос </w:t>
            </w:r>
            <w:proofErr w:type="spellStart"/>
            <w:r w:rsidR="00220994">
              <w:rPr>
                <w:rFonts w:ascii="Times New Roman" w:hAnsi="Times New Roman" w:cs="Times New Roman"/>
                <w:sz w:val="28"/>
                <w:szCs w:val="28"/>
              </w:rPr>
              <w:t>уақытын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экскурсиялар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жорықтар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іс-шаралары</w:t>
            </w:r>
            <w:proofErr w:type="spellEnd"/>
            <w:r w:rsidR="00220994" w:rsidRPr="002209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A6E64" w:rsidRP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шықтықтан оқытуды ұйымдастыру.</w:t>
            </w:r>
          </w:p>
        </w:tc>
        <w:tc>
          <w:tcPr>
            <w:tcW w:w="1559" w:type="dxa"/>
          </w:tcPr>
          <w:p w:rsidR="00427F70" w:rsidRPr="00220994" w:rsidRDefault="001631A8" w:rsidP="004177F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ағымында</w:t>
            </w:r>
          </w:p>
        </w:tc>
        <w:tc>
          <w:tcPr>
            <w:tcW w:w="2552" w:type="dxa"/>
          </w:tcPr>
          <w:p w:rsidR="00427F70" w:rsidRDefault="0053497D" w:rsidP="004177F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 w:rsidR="002209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кеңес,</w:t>
            </w:r>
            <w:r w:rsidR="00427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</w:t>
            </w:r>
          </w:p>
        </w:tc>
      </w:tr>
      <w:tr w:rsidR="00190031" w:rsidTr="00AA6E64">
        <w:trPr>
          <w:trHeight w:val="677"/>
        </w:trPr>
        <w:tc>
          <w:tcPr>
            <w:tcW w:w="426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190031" w:rsidRDefault="00190031" w:rsidP="0019003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031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190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031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190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031">
              <w:rPr>
                <w:rFonts w:ascii="Times New Roman" w:hAnsi="Times New Roman" w:cs="Times New Roman"/>
                <w:sz w:val="28"/>
                <w:szCs w:val="28"/>
              </w:rPr>
              <w:t>әріптестігін</w:t>
            </w:r>
            <w:proofErr w:type="spellEnd"/>
            <w:r w:rsidRPr="00190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031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559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552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190031" w:rsidTr="00AA6E64">
        <w:tc>
          <w:tcPr>
            <w:tcW w:w="426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190031" w:rsidRPr="00495004" w:rsidRDefault="00190031" w:rsidP="0019003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Style w:val="s0"/>
                <w:sz w:val="28"/>
                <w:szCs w:val="28"/>
              </w:rPr>
              <w:t>Оқушылардың</w:t>
            </w:r>
            <w:proofErr w:type="spellEnd"/>
            <w:r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95004">
              <w:rPr>
                <w:rStyle w:val="s0"/>
                <w:sz w:val="28"/>
                <w:szCs w:val="28"/>
              </w:rPr>
              <w:t>құқықтарының</w:t>
            </w:r>
            <w:proofErr w:type="spellEnd"/>
            <w:r w:rsidRPr="0049500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95004">
              <w:rPr>
                <w:rStyle w:val="s0"/>
                <w:sz w:val="28"/>
                <w:szCs w:val="28"/>
              </w:rPr>
              <w:t>сақталуын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 жеке әңгімелесулер, сауалнамалар, тұрмыстық жағдайларын тексеру арқылы</w:t>
            </w:r>
            <w:r w:rsidRPr="00495004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495004">
              <w:rPr>
                <w:rStyle w:val="s0"/>
                <w:sz w:val="28"/>
                <w:szCs w:val="28"/>
              </w:rPr>
              <w:t>бақылау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</w:tcPr>
          <w:p w:rsidR="00190031" w:rsidRDefault="00190031" w:rsidP="00190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552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кеңес, әлеуметтік педагог,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0031" w:rsidTr="00AA6E64">
        <w:tc>
          <w:tcPr>
            <w:tcW w:w="426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190031" w:rsidRPr="00D9284D" w:rsidRDefault="00190031" w:rsidP="00AA6E64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D9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 беру ұйымының қызметі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әкімшілігінің</w:t>
            </w:r>
            <w:r w:rsidRPr="00D9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оның ішінде білім беру қызметін ұсыну сапасы, қайырымдылық көмектің жұмсалуы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есептерді тыңдау </w:t>
            </w:r>
            <w:r w:rsidRPr="00D9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Pr="00315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балалары үшін тиісті өмір сүру жағдайларын қамтамасыз етпейтін ата-аналарға қатысты шаралар қабылдау</w:t>
            </w:r>
            <w:r w:rsid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СанПин</w:t>
            </w:r>
            <w:proofErr w:type="spellEnd"/>
            <w:r w:rsid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нормаларын сақтау </w:t>
            </w:r>
            <w:r w:rsidR="00AA6E64" w:rsidRP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туралы.</w:t>
            </w:r>
          </w:p>
        </w:tc>
        <w:tc>
          <w:tcPr>
            <w:tcW w:w="1559" w:type="dxa"/>
          </w:tcPr>
          <w:p w:rsidR="00190031" w:rsidRDefault="00190031" w:rsidP="00190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тоқсанда 1 рет</w:t>
            </w:r>
          </w:p>
        </w:tc>
        <w:tc>
          <w:tcPr>
            <w:tcW w:w="2552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190031" w:rsidTr="00AA6E64">
        <w:tc>
          <w:tcPr>
            <w:tcW w:w="426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190031" w:rsidRPr="00C8761D" w:rsidRDefault="00190031" w:rsidP="001900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 көмек түрінде білім беру ұйымдарына түскен қаржыны бөлуге қатыс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C87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оның мақсатты жұмсалуы туралы шешім қабылдау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</w:tcPr>
          <w:p w:rsidR="00190031" w:rsidRDefault="00190031" w:rsidP="00190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552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</w:p>
        </w:tc>
      </w:tr>
      <w:tr w:rsidR="00190031" w:rsidTr="00AA6E64">
        <w:tc>
          <w:tcPr>
            <w:tcW w:w="426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190031" w:rsidRPr="00FD72B7" w:rsidRDefault="00190031" w:rsidP="00190031">
            <w:pPr>
              <w:pStyle w:val="a4"/>
              <w:rPr>
                <w:rStyle w:val="s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FD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 беру ұйымын дамытудың басым бағыттары бойынша ұсынымдарды әзірлеу, тиісті саланың уәкілетті органына Қамқоршылық кеңестің білім беру ұйымының жұмысында анықтаған кемшіліктерді жою туралы ұсыныстар енгізу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</w:tcPr>
          <w:p w:rsidR="00190031" w:rsidRDefault="00190031" w:rsidP="0019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0031" w:rsidRDefault="00190031" w:rsidP="00190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552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0031" w:rsidTr="00AA6E64">
        <w:tc>
          <w:tcPr>
            <w:tcW w:w="426" w:type="dxa"/>
          </w:tcPr>
          <w:p w:rsidR="00190031" w:rsidRP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</w:tcPr>
          <w:p w:rsidR="00190031" w:rsidRPr="00190031" w:rsidRDefault="00190031" w:rsidP="0019003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0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Оқушыларды, ата-аналарды,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қызметкерлерін мадақтау</w:t>
            </w:r>
            <w:r w:rsidRPr="001900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мәселелері бойынша ұсыныстар енгізу</w:t>
            </w:r>
          </w:p>
        </w:tc>
        <w:tc>
          <w:tcPr>
            <w:tcW w:w="1559" w:type="dxa"/>
          </w:tcPr>
          <w:p w:rsidR="00190031" w:rsidRDefault="00190031" w:rsidP="00190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552" w:type="dxa"/>
          </w:tcPr>
          <w:p w:rsidR="00190031" w:rsidRDefault="00190031" w:rsidP="001900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</w:t>
            </w:r>
          </w:p>
        </w:tc>
      </w:tr>
    </w:tbl>
    <w:p w:rsidR="00427F70" w:rsidRDefault="00427F70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27F70" w:rsidRDefault="00427F70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27F70" w:rsidRDefault="00427F70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6E64" w:rsidRDefault="00AA6E64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6E64" w:rsidRDefault="00AA6E64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6E64" w:rsidRDefault="00AA6E64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6E64" w:rsidRDefault="00AA6E64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27F70" w:rsidRDefault="00427F70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27F70" w:rsidRPr="0067175E" w:rsidRDefault="0053497D" w:rsidP="00FD7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75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</w:t>
      </w:r>
      <w:r w:rsidR="00FD72B7" w:rsidRPr="00671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</w:t>
      </w:r>
      <w:r w:rsidR="003F5E90" w:rsidRPr="0067175E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="00FD72B7" w:rsidRPr="00671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</w:t>
      </w:r>
      <w:r w:rsidR="0067175E">
        <w:rPr>
          <w:rFonts w:ascii="Times New Roman" w:hAnsi="Times New Roman" w:cs="Times New Roman"/>
          <w:b/>
          <w:sz w:val="28"/>
          <w:szCs w:val="28"/>
          <w:lang w:val="kk-KZ"/>
        </w:rPr>
        <w:t>тары</w:t>
      </w:r>
    </w:p>
    <w:p w:rsidR="00427F70" w:rsidRPr="004177F0" w:rsidRDefault="00427F70" w:rsidP="00FD72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5082"/>
        <w:gridCol w:w="1988"/>
        <w:gridCol w:w="1553"/>
      </w:tblGrid>
      <w:tr w:rsidR="00FD72B7" w:rsidRPr="00224F59" w:rsidTr="003F5E90">
        <w:tc>
          <w:tcPr>
            <w:tcW w:w="1289" w:type="dxa"/>
          </w:tcPr>
          <w:p w:rsidR="00427F70" w:rsidRPr="00224F59" w:rsidRDefault="00FD72B7" w:rsidP="00C137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5082" w:type="dxa"/>
          </w:tcPr>
          <w:p w:rsidR="00427F70" w:rsidRPr="00224F59" w:rsidRDefault="004177F0" w:rsidP="0041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FD72B7" w:rsidRPr="00FD7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әселелер</w:t>
            </w:r>
          </w:p>
        </w:tc>
        <w:tc>
          <w:tcPr>
            <w:tcW w:w="1988" w:type="dxa"/>
          </w:tcPr>
          <w:p w:rsidR="00427F70" w:rsidRPr="00224F59" w:rsidRDefault="00FD72B7" w:rsidP="00C137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1553" w:type="dxa"/>
          </w:tcPr>
          <w:p w:rsidR="00427F70" w:rsidRPr="00224F59" w:rsidRDefault="00FD72B7" w:rsidP="00C137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FD72B7" w:rsidRPr="00AA6E64" w:rsidTr="003F5E90">
        <w:tc>
          <w:tcPr>
            <w:tcW w:w="1289" w:type="dxa"/>
          </w:tcPr>
          <w:p w:rsidR="00427F70" w:rsidRPr="00C346A1" w:rsidRDefault="00427F70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 </w:t>
            </w:r>
          </w:p>
        </w:tc>
        <w:tc>
          <w:tcPr>
            <w:tcW w:w="5082" w:type="dxa"/>
          </w:tcPr>
          <w:p w:rsidR="00FD72B7" w:rsidRPr="00FD72B7" w:rsidRDefault="00FD72B7" w:rsidP="00FD72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190031" w:rsidRPr="0019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</w:t>
            </w:r>
            <w:r w:rsidR="0019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жұмысының басымдықтары туралы</w:t>
            </w:r>
          </w:p>
          <w:p w:rsidR="00AA6E64" w:rsidRDefault="00190031" w:rsidP="00FD72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="00AA6E64" w:rsidRP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Пандемия</w:t>
            </w:r>
            <w:proofErr w:type="spellEnd"/>
            <w:r w:rsidR="00AA6E64" w:rsidRP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кезіндегі санитарлық-гигиеналық қауіпсіздік шараларын сақтау</w:t>
            </w:r>
          </w:p>
          <w:p w:rsidR="00FD72B7" w:rsidRPr="00FD72B7" w:rsidRDefault="00AA6E64" w:rsidP="00FD72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Қамқоршылар к</w:t>
            </w:r>
            <w:r w:rsidR="00FD72B7" w:rsidRPr="00FD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еңесінің құрамы туралы</w:t>
            </w:r>
            <w:r w:rsid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27F70" w:rsidRPr="00C346A1" w:rsidRDefault="00AA6E64" w:rsidP="00FD72B7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D72B7" w:rsidRPr="00FD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Қызметін жоспарлау туралы</w:t>
            </w:r>
            <w:r w:rsid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8" w:type="dxa"/>
          </w:tcPr>
          <w:p w:rsidR="00427F70" w:rsidRPr="00C346A1" w:rsidRDefault="00AA6E64" w:rsidP="00AA6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төрағасы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3" w:type="dxa"/>
          </w:tcPr>
          <w:p w:rsidR="00427F70" w:rsidRPr="00C346A1" w:rsidRDefault="00FD72B7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FD72B7" w:rsidRPr="00C346A1" w:rsidTr="003F5E90">
        <w:tc>
          <w:tcPr>
            <w:tcW w:w="1289" w:type="dxa"/>
          </w:tcPr>
          <w:p w:rsidR="00427F70" w:rsidRPr="00C346A1" w:rsidRDefault="00427F70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</w:p>
        </w:tc>
        <w:tc>
          <w:tcPr>
            <w:tcW w:w="5082" w:type="dxa"/>
          </w:tcPr>
          <w:p w:rsidR="00AA6E64" w:rsidRPr="003F5E90" w:rsidRDefault="00AA6E64" w:rsidP="00AA6E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Мектеп әкімшілігінің жылдың бірінші жартыжылдығының алдын-ала нәтижелері туралы есебі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(</w:t>
            </w:r>
            <w:r w:rsidRP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 сыныптардың жұмысы, қашықтықтан 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A6E64" w:rsidRPr="003F5E90" w:rsidRDefault="00AA6E64" w:rsidP="00AA6E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Көпбалалы және аз қамтылған отбасылардың балаларына көмек көрсету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27F70" w:rsidRPr="00AA6E64" w:rsidRDefault="00AA6E64" w:rsidP="00AA6E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 жылдық мереке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қысқы демалы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стың онлайн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форматы.</w:t>
            </w:r>
          </w:p>
        </w:tc>
        <w:tc>
          <w:tcPr>
            <w:tcW w:w="1988" w:type="dxa"/>
          </w:tcPr>
          <w:p w:rsidR="00427F70" w:rsidRPr="00C346A1" w:rsidRDefault="00AA6E64" w:rsidP="003F5E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1553" w:type="dxa"/>
          </w:tcPr>
          <w:p w:rsidR="00427F70" w:rsidRPr="00C346A1" w:rsidRDefault="00FD72B7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FD72B7" w:rsidRPr="00C346A1" w:rsidTr="003F5E90">
        <w:tc>
          <w:tcPr>
            <w:tcW w:w="1289" w:type="dxa"/>
          </w:tcPr>
          <w:p w:rsidR="00427F70" w:rsidRPr="00C346A1" w:rsidRDefault="00427F70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</w:t>
            </w:r>
          </w:p>
        </w:tc>
        <w:tc>
          <w:tcPr>
            <w:tcW w:w="5082" w:type="dxa"/>
          </w:tcPr>
          <w:p w:rsidR="003F5E90" w:rsidRPr="003F5E90" w:rsidRDefault="003F5E90" w:rsidP="003F5E9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Білім беру ұйымы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өткен мерзімі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қызметі т</w:t>
            </w:r>
            <w:r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уралы ақпарат.</w:t>
            </w:r>
          </w:p>
          <w:p w:rsidR="00315032" w:rsidRPr="003F5E90" w:rsidRDefault="003F5E90" w:rsidP="003F5E9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A6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15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педагогтың «қауіп </w:t>
            </w:r>
            <w:proofErr w:type="spellStart"/>
            <w:r w:rsidR="00315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тобынындағы</w:t>
            </w:r>
            <w:proofErr w:type="spellEnd"/>
            <w:r w:rsidR="00315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жанұялар туралы ақпарат</w:t>
            </w:r>
          </w:p>
          <w:p w:rsidR="00427F70" w:rsidRPr="003F5E90" w:rsidRDefault="00AA6E64" w:rsidP="003F5E9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F5E90"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Наурыз мерекесін ұйымда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стыру және көктемгі демалысты</w:t>
            </w:r>
            <w:r w:rsidR="003F5E90" w:rsidRPr="003F5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 туралы.</w:t>
            </w:r>
          </w:p>
        </w:tc>
        <w:tc>
          <w:tcPr>
            <w:tcW w:w="1988" w:type="dxa"/>
          </w:tcPr>
          <w:p w:rsidR="00FD72B7" w:rsidRDefault="00FD72B7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</w:p>
          <w:p w:rsidR="00427F70" w:rsidRPr="00C346A1" w:rsidRDefault="00427F70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427F70" w:rsidRPr="00C346A1" w:rsidRDefault="00FD72B7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FD72B7" w:rsidRPr="00C346A1" w:rsidTr="003F5E90">
        <w:tc>
          <w:tcPr>
            <w:tcW w:w="1289" w:type="dxa"/>
          </w:tcPr>
          <w:p w:rsidR="00427F70" w:rsidRPr="00C346A1" w:rsidRDefault="00427F70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</w:t>
            </w:r>
          </w:p>
        </w:tc>
        <w:tc>
          <w:tcPr>
            <w:tcW w:w="5082" w:type="dxa"/>
          </w:tcPr>
          <w:p w:rsidR="004177F0" w:rsidRPr="004177F0" w:rsidRDefault="004177F0" w:rsidP="004177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Оқу жылының аяқталуы  және сыныптардың мектепішілік </w:t>
            </w:r>
            <w:proofErr w:type="spellStart"/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рейтингісінің</w:t>
            </w:r>
            <w:proofErr w:type="spellEnd"/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қорытындысы туралы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177F0" w:rsidRPr="004177F0" w:rsidRDefault="004177F0" w:rsidP="004177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Мектепті жөндеу дайындығы туралы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177F0" w:rsidRPr="004177F0" w:rsidRDefault="004177F0" w:rsidP="004177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Оқушылард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жазғы демалысын және сауықтыруын</w:t>
            </w: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 туралы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177F0" w:rsidRPr="004177F0" w:rsidRDefault="004177F0" w:rsidP="004177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</w:t>
            </w:r>
            <w:r w:rsidR="00BD329B"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</w:t>
            </w:r>
            <w:r w:rsidR="00BD329B"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 туралы есеп.</w:t>
            </w:r>
          </w:p>
          <w:p w:rsidR="00427F70" w:rsidRPr="00C346A1" w:rsidRDefault="004177F0" w:rsidP="004177F0">
            <w:pPr>
              <w:pStyle w:val="a4"/>
              <w:rPr>
                <w:lang w:val="kk-KZ"/>
              </w:rPr>
            </w:pP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Жаңа оқу жылына  Қамқоршылар кеңесін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жұмысын</w:t>
            </w:r>
            <w:r w:rsidRPr="0041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алдын-ала жоспарлау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8" w:type="dxa"/>
          </w:tcPr>
          <w:p w:rsidR="00FD72B7" w:rsidRDefault="00FD72B7" w:rsidP="00FD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D3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</w:t>
            </w:r>
            <w:r w:rsidRPr="00F7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</w:t>
            </w:r>
          </w:p>
          <w:p w:rsidR="00427F70" w:rsidRPr="00C346A1" w:rsidRDefault="00427F70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</w:tcPr>
          <w:p w:rsidR="00427F70" w:rsidRPr="00C346A1" w:rsidRDefault="00FD72B7" w:rsidP="00C1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427F70" w:rsidRDefault="00427F70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27F70" w:rsidRDefault="00427F70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27F70" w:rsidRDefault="00427F70" w:rsidP="00427F7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66DCF" w:rsidRDefault="00066DCF"/>
    <w:sectPr w:rsidR="00066DCF" w:rsidSect="00AA6E64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70"/>
    <w:rsid w:val="00011906"/>
    <w:rsid w:val="00066DCF"/>
    <w:rsid w:val="001631A8"/>
    <w:rsid w:val="00190031"/>
    <w:rsid w:val="00220994"/>
    <w:rsid w:val="00315032"/>
    <w:rsid w:val="003F5E90"/>
    <w:rsid w:val="004177F0"/>
    <w:rsid w:val="00427F70"/>
    <w:rsid w:val="00495004"/>
    <w:rsid w:val="0053497D"/>
    <w:rsid w:val="0067175E"/>
    <w:rsid w:val="00A13577"/>
    <w:rsid w:val="00A86169"/>
    <w:rsid w:val="00AA6E64"/>
    <w:rsid w:val="00BD329B"/>
    <w:rsid w:val="00C8761D"/>
    <w:rsid w:val="00D9284D"/>
    <w:rsid w:val="00F72066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2088-D354-4EC4-918D-9034C2CE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F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7F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27F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0">
    <w:name w:val="s0"/>
    <w:rsid w:val="00427F7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1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9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BB80-0C79-4767-8BCE-D559F67D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cp:lastPrinted>2019-04-08T10:00:00Z</cp:lastPrinted>
  <dcterms:created xsi:type="dcterms:W3CDTF">2020-09-28T04:11:00Z</dcterms:created>
  <dcterms:modified xsi:type="dcterms:W3CDTF">2020-09-28T04:11:00Z</dcterms:modified>
</cp:coreProperties>
</file>