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E0" w:rsidRDefault="00C7387C" w:rsidP="00CF2C69">
      <w:pPr>
        <w:jc w:val="right"/>
        <w:rPr>
          <w:b/>
          <w:lang w:val="kk-KZ"/>
        </w:rPr>
      </w:pPr>
      <w:r>
        <w:rPr>
          <w:b/>
          <w:lang w:val="kk-KZ"/>
        </w:rPr>
        <w:t xml:space="preserve">  </w:t>
      </w:r>
    </w:p>
    <w:p w:rsidR="007E76E0" w:rsidRDefault="007E76E0" w:rsidP="00CF2C69">
      <w:pPr>
        <w:jc w:val="right"/>
        <w:rPr>
          <w:b/>
          <w:lang w:val="kk-KZ"/>
        </w:rPr>
      </w:pPr>
    </w:p>
    <w:p w:rsidR="007E76E0" w:rsidRDefault="007E76E0" w:rsidP="00CF2C69">
      <w:pPr>
        <w:jc w:val="right"/>
        <w:rPr>
          <w:b/>
          <w:lang w:val="kk-KZ"/>
        </w:rPr>
      </w:pPr>
    </w:p>
    <w:p w:rsidR="007E76E0" w:rsidRDefault="007E76E0" w:rsidP="00CF2C69">
      <w:pPr>
        <w:jc w:val="right"/>
        <w:rPr>
          <w:b/>
          <w:lang w:val="kk-KZ"/>
        </w:rPr>
      </w:pPr>
    </w:p>
    <w:p w:rsidR="007E76E0" w:rsidRDefault="007E76E0" w:rsidP="00CF2C69">
      <w:pPr>
        <w:jc w:val="right"/>
        <w:rPr>
          <w:b/>
          <w:lang w:val="kk-KZ"/>
        </w:rPr>
      </w:pPr>
    </w:p>
    <w:p w:rsidR="007E76E0" w:rsidRDefault="007E76E0" w:rsidP="00CF2C69">
      <w:pPr>
        <w:jc w:val="right"/>
        <w:rPr>
          <w:b/>
          <w:lang w:val="kk-KZ"/>
        </w:rPr>
      </w:pPr>
    </w:p>
    <w:p w:rsidR="007E76E0" w:rsidRDefault="007E76E0" w:rsidP="007E76E0">
      <w:pPr>
        <w:jc w:val="right"/>
        <w:rPr>
          <w:b/>
          <w:lang w:val="kk-KZ"/>
        </w:rPr>
      </w:pPr>
      <w:r w:rsidRPr="007E76E0">
        <w:rPr>
          <w:b/>
          <w:lang w:val="kk-KZ"/>
        </w:rPr>
        <w:lastRenderedPageBreak/>
        <w:drawing>
          <wp:inline distT="0" distB="0" distL="0" distR="0">
            <wp:extent cx="6750685" cy="9342807"/>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750685" cy="9342807"/>
                    </a:xfrm>
                    <a:prstGeom prst="rect">
                      <a:avLst/>
                    </a:prstGeom>
                  </pic:spPr>
                </pic:pic>
              </a:graphicData>
            </a:graphic>
          </wp:inline>
        </w:drawing>
      </w:r>
    </w:p>
    <w:p w:rsidR="007E76E0" w:rsidRDefault="007E76E0" w:rsidP="00CF2C69">
      <w:pPr>
        <w:jc w:val="right"/>
        <w:rPr>
          <w:b/>
          <w:lang w:val="kk-KZ"/>
        </w:rPr>
      </w:pPr>
    </w:p>
    <w:p w:rsidR="007E76E0" w:rsidRDefault="007E76E0" w:rsidP="00CF2C69">
      <w:pPr>
        <w:jc w:val="right"/>
        <w:rPr>
          <w:b/>
          <w:lang w:val="kk-KZ"/>
        </w:rPr>
      </w:pPr>
    </w:p>
    <w:p w:rsidR="007E76E0" w:rsidRDefault="007E76E0" w:rsidP="00CF2C69">
      <w:pPr>
        <w:jc w:val="right"/>
        <w:rPr>
          <w:b/>
          <w:lang w:val="kk-KZ"/>
        </w:rPr>
      </w:pPr>
    </w:p>
    <w:tbl>
      <w:tblPr>
        <w:tblStyle w:val="a7"/>
        <w:tblW w:w="10246" w:type="dxa"/>
        <w:jc w:val="center"/>
        <w:tblLayout w:type="fixed"/>
        <w:tblLook w:val="04A0"/>
      </w:tblPr>
      <w:tblGrid>
        <w:gridCol w:w="436"/>
        <w:gridCol w:w="3200"/>
        <w:gridCol w:w="1914"/>
        <w:gridCol w:w="2126"/>
        <w:gridCol w:w="1418"/>
        <w:gridCol w:w="1152"/>
      </w:tblGrid>
      <w:tr w:rsidR="00404ED5" w:rsidRPr="007E76E0" w:rsidTr="00B91372">
        <w:trPr>
          <w:jc w:val="center"/>
        </w:trPr>
        <w:tc>
          <w:tcPr>
            <w:tcW w:w="436" w:type="dxa"/>
          </w:tcPr>
          <w:p w:rsidR="00404ED5" w:rsidRPr="009B7333" w:rsidRDefault="00404ED5" w:rsidP="007E76E0">
            <w:pPr>
              <w:spacing w:after="200" w:line="276" w:lineRule="auto"/>
              <w:rPr>
                <w:sz w:val="24"/>
                <w:szCs w:val="24"/>
                <w:lang w:val="kk-KZ"/>
              </w:rPr>
            </w:pPr>
          </w:p>
        </w:tc>
        <w:tc>
          <w:tcPr>
            <w:tcW w:w="3200" w:type="dxa"/>
          </w:tcPr>
          <w:p w:rsidR="00404ED5" w:rsidRDefault="00404ED5" w:rsidP="00AE1A06">
            <w:pPr>
              <w:shd w:val="clear" w:color="auto" w:fill="FFFFFF"/>
              <w:jc w:val="both"/>
              <w:rPr>
                <w:lang w:val="kk-KZ"/>
              </w:rPr>
            </w:pPr>
            <w:r w:rsidRPr="009B7333">
              <w:rPr>
                <w:lang w:val="kk-KZ"/>
              </w:rPr>
              <w:t>Классные часы «Я и закон», «Час правовых знаний»</w:t>
            </w:r>
          </w:p>
          <w:p w:rsidR="00404ED5" w:rsidRPr="009B7333" w:rsidRDefault="00404ED5" w:rsidP="00AE1A06">
            <w:pPr>
              <w:shd w:val="clear" w:color="auto" w:fill="FFFFFF"/>
              <w:jc w:val="both"/>
              <w:rPr>
                <w:lang w:val="kk-KZ"/>
              </w:rPr>
            </w:pPr>
          </w:p>
        </w:tc>
        <w:tc>
          <w:tcPr>
            <w:tcW w:w="1914" w:type="dxa"/>
          </w:tcPr>
          <w:p w:rsidR="00404ED5" w:rsidRDefault="00404ED5">
            <w:r w:rsidRPr="00823641">
              <w:rPr>
                <w:lang w:val="kk-KZ"/>
              </w:rPr>
              <w:t>Публикации в соц.сетях.</w:t>
            </w:r>
          </w:p>
        </w:tc>
        <w:tc>
          <w:tcPr>
            <w:tcW w:w="2126" w:type="dxa"/>
          </w:tcPr>
          <w:p w:rsidR="00404ED5" w:rsidRDefault="00404ED5">
            <w:r w:rsidRPr="00937BB0">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Н</w:t>
            </w:r>
            <w:r w:rsidRPr="009B7333">
              <w:rPr>
                <w:lang w:val="kk-KZ"/>
              </w:rPr>
              <w:t>оябрь</w:t>
            </w:r>
          </w:p>
        </w:tc>
        <w:tc>
          <w:tcPr>
            <w:tcW w:w="1152" w:type="dxa"/>
          </w:tcPr>
          <w:p w:rsidR="00404ED5" w:rsidRDefault="00404ED5" w:rsidP="00AE1A06">
            <w:pPr>
              <w:ind w:left="-45"/>
              <w:jc w:val="center"/>
              <w:rPr>
                <w:b/>
                <w:lang w:val="kk-KZ"/>
              </w:rPr>
            </w:pPr>
            <w:r w:rsidRPr="009B7333">
              <w:rPr>
                <w:b/>
                <w:lang w:val="kk-KZ"/>
              </w:rPr>
              <w:t>Еңбек-елдің мұраты,</w:t>
            </w:r>
          </w:p>
          <w:p w:rsidR="00404ED5" w:rsidRPr="009B7333" w:rsidRDefault="00404ED5" w:rsidP="00AE1A06">
            <w:pPr>
              <w:ind w:left="-45"/>
              <w:jc w:val="center"/>
              <w:rPr>
                <w:lang w:val="kk-KZ"/>
              </w:rPr>
            </w:pPr>
            <w:r w:rsidRPr="009B7333">
              <w:rPr>
                <w:b/>
                <w:lang w:val="kk-KZ"/>
              </w:rPr>
              <w:t>Құқықтық мәдениет</w:t>
            </w:r>
          </w:p>
        </w:tc>
      </w:tr>
      <w:tr w:rsidR="00F80DA9" w:rsidRPr="00AD6F9A" w:rsidTr="003534EA">
        <w:trPr>
          <w:jc w:val="center"/>
        </w:trPr>
        <w:tc>
          <w:tcPr>
            <w:tcW w:w="436" w:type="dxa"/>
          </w:tcPr>
          <w:p w:rsidR="00F80DA9" w:rsidRPr="009B7333" w:rsidRDefault="00F80DA9" w:rsidP="00AE1A06">
            <w:pPr>
              <w:pStyle w:val="a5"/>
              <w:spacing w:after="0" w:line="240" w:lineRule="auto"/>
              <w:ind w:left="0"/>
              <w:rPr>
                <w:rFonts w:ascii="Times New Roman" w:eastAsia="Times New Roman" w:hAnsi="Times New Roman" w:cs="Times New Roman"/>
                <w:sz w:val="24"/>
                <w:szCs w:val="24"/>
                <w:lang w:val="kk-KZ" w:eastAsia="ru-RU"/>
              </w:rPr>
            </w:pPr>
          </w:p>
        </w:tc>
        <w:tc>
          <w:tcPr>
            <w:tcW w:w="9810" w:type="dxa"/>
            <w:gridSpan w:val="5"/>
          </w:tcPr>
          <w:p w:rsidR="00F80DA9" w:rsidRPr="009B7333" w:rsidRDefault="00F80DA9" w:rsidP="00AE1A06">
            <w:pPr>
              <w:ind w:left="-45"/>
              <w:jc w:val="center"/>
              <w:rPr>
                <w:b/>
                <w:lang w:val="kk-KZ"/>
              </w:rPr>
            </w:pPr>
            <w:r w:rsidRPr="00C671C7">
              <w:rPr>
                <w:b/>
                <w:lang w:val="kk-KZ"/>
              </w:rPr>
              <w:t>КОНКУРЕНТОСПОСОБНОСТЬ</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Pr="00C671C7" w:rsidRDefault="00404ED5" w:rsidP="00AE1A06">
            <w:pPr>
              <w:rPr>
                <w:b/>
                <w:lang w:val="kk-KZ"/>
              </w:rPr>
            </w:pPr>
            <w:r w:rsidRPr="00C671C7">
              <w:t>Викторина «Алтын тенге»</w:t>
            </w:r>
          </w:p>
        </w:tc>
        <w:tc>
          <w:tcPr>
            <w:tcW w:w="1914" w:type="dxa"/>
          </w:tcPr>
          <w:p w:rsidR="00404ED5" w:rsidRDefault="00404ED5">
            <w:r w:rsidRPr="00082E40">
              <w:rPr>
                <w:lang w:val="kk-KZ"/>
              </w:rPr>
              <w:t>Публикации в соц.сетях.</w:t>
            </w:r>
          </w:p>
        </w:tc>
        <w:tc>
          <w:tcPr>
            <w:tcW w:w="2126" w:type="dxa"/>
          </w:tcPr>
          <w:p w:rsidR="00404ED5" w:rsidRDefault="00404ED5">
            <w:r w:rsidRPr="002514DE">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Ноябрь</w:t>
            </w:r>
          </w:p>
        </w:tc>
        <w:tc>
          <w:tcPr>
            <w:tcW w:w="1152" w:type="dxa"/>
          </w:tcPr>
          <w:p w:rsidR="00404ED5" w:rsidRPr="009B7333" w:rsidRDefault="00404ED5" w:rsidP="00AE1A06">
            <w:pPr>
              <w:ind w:left="-45"/>
              <w:jc w:val="center"/>
              <w:rPr>
                <w:b/>
                <w:lang w:val="kk-KZ"/>
              </w:rPr>
            </w:pPr>
            <w:r>
              <w:rPr>
                <w:b/>
                <w:lang w:val="kk-KZ"/>
              </w:rPr>
              <w:t>Конкурентоспособность</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Default="00404ED5" w:rsidP="00AE1A06">
            <w:r w:rsidRPr="00C671C7">
              <w:t>Принятие</w:t>
            </w:r>
            <w:r>
              <w:t xml:space="preserve"> </w:t>
            </w:r>
            <w:r w:rsidRPr="00C671C7">
              <w:t xml:space="preserve">школьников в ряды </w:t>
            </w:r>
          </w:p>
          <w:p w:rsidR="00404ED5" w:rsidRPr="007D1605" w:rsidRDefault="00404ED5" w:rsidP="00AE1A06">
            <w:r w:rsidRPr="00C671C7">
              <w:t>«</w:t>
            </w:r>
            <w:r>
              <w:t xml:space="preserve"> </w:t>
            </w:r>
            <w:proofErr w:type="spellStart"/>
            <w:r>
              <w:t>Жас</w:t>
            </w:r>
            <w:proofErr w:type="spellEnd"/>
            <w:r>
              <w:t xml:space="preserve"> Ұлан» и «</w:t>
            </w:r>
            <w:proofErr w:type="spellStart"/>
            <w:r>
              <w:t>Жас</w:t>
            </w:r>
            <w:proofErr w:type="spellEnd"/>
            <w:r>
              <w:t xml:space="preserve"> </w:t>
            </w:r>
            <w:proofErr w:type="spellStart"/>
            <w:r>
              <w:t>Кыран</w:t>
            </w:r>
            <w:proofErr w:type="spellEnd"/>
            <w:r>
              <w:t>»</w:t>
            </w:r>
          </w:p>
          <w:p w:rsidR="00404ED5" w:rsidRPr="00F01DFC" w:rsidRDefault="00404ED5" w:rsidP="00AE1A06">
            <w:pPr>
              <w:jc w:val="center"/>
              <w:rPr>
                <w:lang w:val="kk-KZ"/>
              </w:rPr>
            </w:pPr>
          </w:p>
        </w:tc>
        <w:tc>
          <w:tcPr>
            <w:tcW w:w="1914" w:type="dxa"/>
          </w:tcPr>
          <w:p w:rsidR="00404ED5" w:rsidRDefault="00404ED5">
            <w:r w:rsidRPr="00082E40">
              <w:rPr>
                <w:lang w:val="kk-KZ"/>
              </w:rPr>
              <w:t>Публикации в соц.сетях.</w:t>
            </w:r>
          </w:p>
        </w:tc>
        <w:tc>
          <w:tcPr>
            <w:tcW w:w="2126" w:type="dxa"/>
          </w:tcPr>
          <w:p w:rsidR="00404ED5" w:rsidRDefault="00404ED5">
            <w:r w:rsidRPr="002514DE">
              <w:rPr>
                <w:lang w:val="kk-KZ"/>
              </w:rPr>
              <w:t>Зам директора по ВР, старшая вожатая, классные руководители</w:t>
            </w:r>
          </w:p>
        </w:tc>
        <w:tc>
          <w:tcPr>
            <w:tcW w:w="1418" w:type="dxa"/>
          </w:tcPr>
          <w:p w:rsidR="00404ED5" w:rsidRDefault="00404ED5" w:rsidP="00AE1A06">
            <w:pPr>
              <w:shd w:val="clear" w:color="auto" w:fill="FFFFFF"/>
              <w:jc w:val="center"/>
              <w:rPr>
                <w:lang w:val="kk-KZ"/>
              </w:rPr>
            </w:pPr>
            <w:r>
              <w:rPr>
                <w:lang w:val="kk-KZ"/>
              </w:rPr>
              <w:t>Декабрь</w:t>
            </w:r>
          </w:p>
          <w:p w:rsidR="00404ED5" w:rsidRPr="009B7333" w:rsidRDefault="00404ED5" w:rsidP="00AE1A06">
            <w:pPr>
              <w:shd w:val="clear" w:color="auto" w:fill="FFFFFF"/>
              <w:jc w:val="center"/>
              <w:rPr>
                <w:lang w:val="kk-KZ"/>
              </w:rPr>
            </w:pPr>
            <w:r>
              <w:rPr>
                <w:lang w:val="kk-KZ"/>
              </w:rPr>
              <w:t>май</w:t>
            </w:r>
          </w:p>
        </w:tc>
        <w:tc>
          <w:tcPr>
            <w:tcW w:w="1152" w:type="dxa"/>
          </w:tcPr>
          <w:p w:rsidR="00404ED5" w:rsidRDefault="00404ED5" w:rsidP="00AE1A06">
            <w:pPr>
              <w:jc w:val="center"/>
            </w:pPr>
            <w:r w:rsidRPr="002960AD">
              <w:rPr>
                <w:b/>
                <w:lang w:val="kk-KZ"/>
              </w:rPr>
              <w:t>Конкурентоспособность</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Default="00404ED5" w:rsidP="00AE1A06">
            <w:pPr>
              <w:jc w:val="center"/>
            </w:pPr>
            <w:r w:rsidRPr="007D1605">
              <w:rPr>
                <w:lang w:val="kk-KZ"/>
              </w:rPr>
              <w:t xml:space="preserve">Самоопределение выпускников. </w:t>
            </w:r>
            <w:r w:rsidRPr="00C671C7">
              <w:t xml:space="preserve">Виртуальная экскурсия  по </w:t>
            </w:r>
            <w:proofErr w:type="spellStart"/>
            <w:r w:rsidRPr="00C671C7">
              <w:t>уч.заведениям</w:t>
            </w:r>
            <w:proofErr w:type="spellEnd"/>
            <w:r w:rsidRPr="00C671C7">
              <w:t xml:space="preserve"> в г</w:t>
            </w:r>
            <w:proofErr w:type="gramStart"/>
            <w:r w:rsidRPr="00C671C7">
              <w:t>.К</w:t>
            </w:r>
            <w:proofErr w:type="gramEnd"/>
            <w:r w:rsidRPr="00C671C7">
              <w:t>о</w:t>
            </w:r>
            <w:r>
              <w:t xml:space="preserve">кшетау и </w:t>
            </w:r>
            <w:proofErr w:type="spellStart"/>
            <w:r>
              <w:t>Акмолинской</w:t>
            </w:r>
            <w:proofErr w:type="spellEnd"/>
            <w:r>
              <w:t xml:space="preserve"> области</w:t>
            </w:r>
          </w:p>
          <w:p w:rsidR="00404ED5" w:rsidRPr="00311AF1" w:rsidRDefault="00404ED5" w:rsidP="00AE1A06">
            <w:pPr>
              <w:jc w:val="center"/>
              <w:rPr>
                <w:b/>
                <w:lang w:val="kk-KZ"/>
              </w:rPr>
            </w:pPr>
          </w:p>
        </w:tc>
        <w:tc>
          <w:tcPr>
            <w:tcW w:w="1914" w:type="dxa"/>
          </w:tcPr>
          <w:p w:rsidR="00404ED5" w:rsidRDefault="00404ED5">
            <w:r w:rsidRPr="00082E40">
              <w:rPr>
                <w:lang w:val="kk-KZ"/>
              </w:rPr>
              <w:t>Публикации в соц.сетях.</w:t>
            </w:r>
          </w:p>
        </w:tc>
        <w:tc>
          <w:tcPr>
            <w:tcW w:w="2126" w:type="dxa"/>
          </w:tcPr>
          <w:p w:rsidR="00404ED5" w:rsidRDefault="00404ED5">
            <w:r w:rsidRPr="002514DE">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Февраль -апрель</w:t>
            </w:r>
          </w:p>
        </w:tc>
        <w:tc>
          <w:tcPr>
            <w:tcW w:w="1152" w:type="dxa"/>
          </w:tcPr>
          <w:p w:rsidR="00404ED5" w:rsidRDefault="00404ED5" w:rsidP="00AE1A06">
            <w:pPr>
              <w:jc w:val="center"/>
            </w:pPr>
            <w:r w:rsidRPr="002960AD">
              <w:rPr>
                <w:b/>
                <w:lang w:val="kk-KZ"/>
              </w:rPr>
              <w:t>Конкурентоспособность</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E53DCA" w:rsidRPr="00E53DCA" w:rsidRDefault="00E53DCA" w:rsidP="00E53DCA">
            <w:pPr>
              <w:shd w:val="clear" w:color="auto" w:fill="FFFFFF"/>
              <w:jc w:val="center"/>
              <w:rPr>
                <w:color w:val="000000"/>
                <w:lang w:val="kk-KZ"/>
              </w:rPr>
            </w:pPr>
            <w:r w:rsidRPr="00E53DCA">
              <w:rPr>
                <w:bCs/>
                <w:color w:val="000000"/>
                <w:lang w:val="kk-KZ"/>
              </w:rPr>
              <w:t>Конкурс эссе «Ұлттық жады және болашақ тағылымы» </w:t>
            </w:r>
          </w:p>
          <w:p w:rsidR="00E53DCA" w:rsidRPr="007E76E0" w:rsidRDefault="00E53DCA" w:rsidP="00E53DCA">
            <w:pPr>
              <w:shd w:val="clear" w:color="auto" w:fill="FFFFFF"/>
              <w:jc w:val="center"/>
              <w:rPr>
                <w:color w:val="000000"/>
                <w:lang w:val="kk-KZ"/>
              </w:rPr>
            </w:pPr>
          </w:p>
          <w:p w:rsidR="00E53DCA" w:rsidRPr="007E76E0" w:rsidRDefault="00E53DCA" w:rsidP="00E53DCA">
            <w:pPr>
              <w:rPr>
                <w:b/>
                <w:lang w:val="kk-KZ"/>
              </w:rPr>
            </w:pPr>
          </w:p>
          <w:p w:rsidR="00404ED5" w:rsidRPr="00C671C7" w:rsidRDefault="00404ED5" w:rsidP="00AE1A06">
            <w:pPr>
              <w:jc w:val="center"/>
              <w:rPr>
                <w:b/>
                <w:lang w:val="kk-KZ"/>
              </w:rPr>
            </w:pPr>
            <w:r w:rsidRPr="00C671C7">
              <w:rPr>
                <w:b/>
                <w:lang w:val="kk-KZ"/>
              </w:rPr>
              <w:t xml:space="preserve"> </w:t>
            </w:r>
          </w:p>
        </w:tc>
        <w:tc>
          <w:tcPr>
            <w:tcW w:w="1914" w:type="dxa"/>
          </w:tcPr>
          <w:p w:rsidR="00404ED5" w:rsidRDefault="00404ED5">
            <w:r w:rsidRPr="00082E40">
              <w:rPr>
                <w:lang w:val="kk-KZ"/>
              </w:rPr>
              <w:t>Публикации в соц.сетях.</w:t>
            </w:r>
          </w:p>
        </w:tc>
        <w:tc>
          <w:tcPr>
            <w:tcW w:w="2126" w:type="dxa"/>
          </w:tcPr>
          <w:p w:rsidR="00404ED5" w:rsidRDefault="00404ED5">
            <w:r w:rsidRPr="002514DE">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Сентябрь</w:t>
            </w:r>
          </w:p>
        </w:tc>
        <w:tc>
          <w:tcPr>
            <w:tcW w:w="1152" w:type="dxa"/>
          </w:tcPr>
          <w:p w:rsidR="00404ED5" w:rsidRDefault="00404ED5" w:rsidP="00AE1A06">
            <w:pPr>
              <w:jc w:val="center"/>
            </w:pPr>
            <w:r w:rsidRPr="002960AD">
              <w:rPr>
                <w:b/>
                <w:lang w:val="kk-KZ"/>
              </w:rPr>
              <w:t>Конкурентоспособность</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Pr="00E3443B" w:rsidRDefault="00404ED5" w:rsidP="00AE1A06">
            <w:pPr>
              <w:jc w:val="both"/>
            </w:pPr>
            <w:r>
              <w:t xml:space="preserve">Проведение турнира </w:t>
            </w:r>
            <w:r w:rsidRPr="00872F4B">
              <w:t>по шахматам</w:t>
            </w:r>
          </w:p>
          <w:p w:rsidR="00404ED5" w:rsidRPr="000E33FC" w:rsidRDefault="00404ED5" w:rsidP="00AE1A06">
            <w:pPr>
              <w:jc w:val="both"/>
              <w:rPr>
                <w:b/>
                <w:lang w:val="kk-KZ"/>
              </w:rPr>
            </w:pPr>
          </w:p>
        </w:tc>
        <w:tc>
          <w:tcPr>
            <w:tcW w:w="1914" w:type="dxa"/>
          </w:tcPr>
          <w:p w:rsidR="00404ED5" w:rsidRDefault="00404ED5">
            <w:r w:rsidRPr="00082E40">
              <w:rPr>
                <w:lang w:val="kk-KZ"/>
              </w:rPr>
              <w:t>Публикации в соц.сетях.</w:t>
            </w:r>
          </w:p>
        </w:tc>
        <w:tc>
          <w:tcPr>
            <w:tcW w:w="2126" w:type="dxa"/>
          </w:tcPr>
          <w:p w:rsidR="00404ED5" w:rsidRDefault="00404ED5">
            <w:r w:rsidRPr="002514DE">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 xml:space="preserve">Январь </w:t>
            </w:r>
          </w:p>
        </w:tc>
        <w:tc>
          <w:tcPr>
            <w:tcW w:w="1152" w:type="dxa"/>
          </w:tcPr>
          <w:p w:rsidR="00404ED5" w:rsidRDefault="00404ED5" w:rsidP="00AE1A06">
            <w:pPr>
              <w:jc w:val="center"/>
            </w:pPr>
            <w:r w:rsidRPr="002960AD">
              <w:rPr>
                <w:b/>
                <w:lang w:val="kk-KZ"/>
              </w:rPr>
              <w:t>Конкурентоспособность</w:t>
            </w:r>
          </w:p>
        </w:tc>
      </w:tr>
      <w:tr w:rsidR="00F80DA9" w:rsidRPr="00AD6F9A" w:rsidTr="003534EA">
        <w:trPr>
          <w:trHeight w:val="165"/>
          <w:jc w:val="center"/>
        </w:trPr>
        <w:tc>
          <w:tcPr>
            <w:tcW w:w="436" w:type="dxa"/>
          </w:tcPr>
          <w:p w:rsidR="00F80DA9" w:rsidRPr="009B7333" w:rsidRDefault="00F80DA9" w:rsidP="00AE1A06">
            <w:pPr>
              <w:pStyle w:val="a5"/>
              <w:spacing w:after="0" w:line="240" w:lineRule="auto"/>
              <w:ind w:left="0"/>
              <w:rPr>
                <w:rFonts w:ascii="Times New Roman" w:eastAsia="Times New Roman" w:hAnsi="Times New Roman" w:cs="Times New Roman"/>
                <w:sz w:val="24"/>
                <w:szCs w:val="24"/>
                <w:lang w:val="kk-KZ" w:eastAsia="ru-RU"/>
              </w:rPr>
            </w:pPr>
          </w:p>
        </w:tc>
        <w:tc>
          <w:tcPr>
            <w:tcW w:w="9810" w:type="dxa"/>
            <w:gridSpan w:val="5"/>
          </w:tcPr>
          <w:p w:rsidR="00F80DA9" w:rsidRPr="009B7333" w:rsidRDefault="00F80DA9" w:rsidP="00AE1A06">
            <w:pPr>
              <w:ind w:left="-45"/>
              <w:jc w:val="center"/>
              <w:rPr>
                <w:b/>
                <w:lang w:val="kk-KZ"/>
              </w:rPr>
            </w:pPr>
            <w:r w:rsidRPr="00C671C7">
              <w:rPr>
                <w:b/>
                <w:lang w:val="kk-KZ"/>
              </w:rPr>
              <w:t>СОХРАНЕНИЕ НАЦИОНАЛЬНОЙ ИДЕНТИЧНОСТИ</w:t>
            </w:r>
          </w:p>
        </w:tc>
      </w:tr>
      <w:tr w:rsidR="00404ED5" w:rsidRPr="00A462B8"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Pr="00872F4B" w:rsidRDefault="00404ED5" w:rsidP="00AE1A06">
            <w:pPr>
              <w:jc w:val="center"/>
            </w:pPr>
            <w:r w:rsidRPr="00872F4B">
              <w:t>Фотовыставка</w:t>
            </w:r>
          </w:p>
          <w:p w:rsidR="00404ED5" w:rsidRPr="00F24591" w:rsidRDefault="00404ED5" w:rsidP="00AE1A06">
            <w:pPr>
              <w:jc w:val="center"/>
              <w:rPr>
                <w:lang w:val="kk-KZ"/>
              </w:rPr>
            </w:pPr>
            <w:r w:rsidRPr="00872F4B">
              <w:t>«Наша  дружная семья»</w:t>
            </w:r>
          </w:p>
        </w:tc>
        <w:tc>
          <w:tcPr>
            <w:tcW w:w="1914" w:type="dxa"/>
          </w:tcPr>
          <w:p w:rsidR="00404ED5" w:rsidRDefault="00404ED5">
            <w:r w:rsidRPr="00CE697B">
              <w:rPr>
                <w:lang w:val="kk-KZ"/>
              </w:rPr>
              <w:t>Публикации в соц.сетях.</w:t>
            </w:r>
          </w:p>
        </w:tc>
        <w:tc>
          <w:tcPr>
            <w:tcW w:w="2126" w:type="dxa"/>
          </w:tcPr>
          <w:p w:rsidR="00404ED5" w:rsidRDefault="00404ED5">
            <w:r w:rsidRPr="00A02897">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Сентябрь</w:t>
            </w:r>
          </w:p>
        </w:tc>
        <w:tc>
          <w:tcPr>
            <w:tcW w:w="1152" w:type="dxa"/>
          </w:tcPr>
          <w:p w:rsidR="00404ED5" w:rsidRPr="00A462B8" w:rsidRDefault="00404ED5" w:rsidP="00AE1A06">
            <w:pPr>
              <w:jc w:val="center"/>
              <w:rPr>
                <w:b/>
              </w:rPr>
            </w:pPr>
            <w:r w:rsidRPr="00A462B8">
              <w:rPr>
                <w:b/>
                <w:lang w:val="kk-KZ"/>
              </w:rPr>
              <w:t>Сохранение национальной идентичности</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Pr="000E33FC" w:rsidRDefault="00404ED5" w:rsidP="00AE1A06">
            <w:pPr>
              <w:jc w:val="center"/>
              <w:rPr>
                <w:lang w:val="kk-KZ"/>
              </w:rPr>
            </w:pPr>
            <w:r>
              <w:rPr>
                <w:lang w:val="kk-KZ"/>
              </w:rPr>
              <w:t>Мероприятие</w:t>
            </w:r>
            <w:r w:rsidRPr="00872F4B">
              <w:t xml:space="preserve"> Дню Первого Президента Республики Казахстан  </w:t>
            </w:r>
          </w:p>
        </w:tc>
        <w:tc>
          <w:tcPr>
            <w:tcW w:w="1914" w:type="dxa"/>
          </w:tcPr>
          <w:p w:rsidR="00404ED5" w:rsidRDefault="00404ED5">
            <w:r w:rsidRPr="00CE697B">
              <w:rPr>
                <w:lang w:val="kk-KZ"/>
              </w:rPr>
              <w:t>Публикации в соц.сетях.</w:t>
            </w:r>
          </w:p>
        </w:tc>
        <w:tc>
          <w:tcPr>
            <w:tcW w:w="2126" w:type="dxa"/>
          </w:tcPr>
          <w:p w:rsidR="00404ED5" w:rsidRDefault="00404ED5">
            <w:r w:rsidRPr="00A02897">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Ноябрь-декабрь</w:t>
            </w:r>
          </w:p>
        </w:tc>
        <w:tc>
          <w:tcPr>
            <w:tcW w:w="1152" w:type="dxa"/>
          </w:tcPr>
          <w:p w:rsidR="00404ED5" w:rsidRPr="00A462B8" w:rsidRDefault="00404ED5" w:rsidP="00AE1A06">
            <w:pPr>
              <w:jc w:val="center"/>
              <w:rPr>
                <w:b/>
              </w:rPr>
            </w:pPr>
            <w:r w:rsidRPr="00A462B8">
              <w:rPr>
                <w:b/>
                <w:lang w:val="kk-KZ"/>
              </w:rPr>
              <w:t>Сохранение национальной идентичности</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Default="00404ED5" w:rsidP="00AE1A06">
            <w:pPr>
              <w:jc w:val="center"/>
            </w:pPr>
            <w:r w:rsidRPr="00C671C7">
              <w:t xml:space="preserve">Мероприятие </w:t>
            </w:r>
          </w:p>
          <w:p w:rsidR="00404ED5" w:rsidRDefault="00404ED5" w:rsidP="00AE1A06">
            <w:pPr>
              <w:jc w:val="center"/>
              <w:rPr>
                <w:lang w:val="kk-KZ"/>
              </w:rPr>
            </w:pPr>
            <w:r w:rsidRPr="00C671C7">
              <w:t>«День Независимости РК»</w:t>
            </w:r>
          </w:p>
          <w:p w:rsidR="00404ED5" w:rsidRPr="001674F5" w:rsidRDefault="00404ED5" w:rsidP="00AE1A06">
            <w:pPr>
              <w:jc w:val="center"/>
              <w:rPr>
                <w:b/>
                <w:lang w:val="kk-KZ"/>
              </w:rPr>
            </w:pPr>
          </w:p>
        </w:tc>
        <w:tc>
          <w:tcPr>
            <w:tcW w:w="1914" w:type="dxa"/>
          </w:tcPr>
          <w:p w:rsidR="00404ED5" w:rsidRDefault="00404ED5">
            <w:r w:rsidRPr="00CE697B">
              <w:rPr>
                <w:lang w:val="kk-KZ"/>
              </w:rPr>
              <w:t>Публикации в соц.сетях.</w:t>
            </w:r>
          </w:p>
        </w:tc>
        <w:tc>
          <w:tcPr>
            <w:tcW w:w="2126" w:type="dxa"/>
          </w:tcPr>
          <w:p w:rsidR="00404ED5" w:rsidRDefault="00404ED5">
            <w:r w:rsidRPr="00A02897">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Декабрь</w:t>
            </w:r>
          </w:p>
        </w:tc>
        <w:tc>
          <w:tcPr>
            <w:tcW w:w="1152" w:type="dxa"/>
          </w:tcPr>
          <w:p w:rsidR="00404ED5" w:rsidRPr="00A462B8" w:rsidRDefault="00404ED5" w:rsidP="00AE1A06">
            <w:pPr>
              <w:jc w:val="center"/>
              <w:rPr>
                <w:b/>
              </w:rPr>
            </w:pPr>
            <w:r w:rsidRPr="00A462B8">
              <w:rPr>
                <w:b/>
                <w:lang w:val="kk-KZ"/>
              </w:rPr>
              <w:t>Сохранение национальной идентичности</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Pr="00C671C7" w:rsidRDefault="00404ED5" w:rsidP="00AE1A06">
            <w:pPr>
              <w:jc w:val="center"/>
              <w:rPr>
                <w:lang w:val="kk-KZ"/>
              </w:rPr>
            </w:pPr>
            <w:proofErr w:type="spellStart"/>
            <w:r w:rsidRPr="00C671C7">
              <w:t>Наурыз-мейрамы</w:t>
            </w:r>
            <w:proofErr w:type="spellEnd"/>
          </w:p>
        </w:tc>
        <w:tc>
          <w:tcPr>
            <w:tcW w:w="1914" w:type="dxa"/>
          </w:tcPr>
          <w:p w:rsidR="00404ED5" w:rsidRDefault="00404ED5">
            <w:r w:rsidRPr="00CE697B">
              <w:rPr>
                <w:lang w:val="kk-KZ"/>
              </w:rPr>
              <w:t>Публикации в соц.сетях.</w:t>
            </w:r>
          </w:p>
        </w:tc>
        <w:tc>
          <w:tcPr>
            <w:tcW w:w="2126" w:type="dxa"/>
          </w:tcPr>
          <w:p w:rsidR="00404ED5" w:rsidRDefault="00404ED5">
            <w:r w:rsidRPr="00A02897">
              <w:rPr>
                <w:lang w:val="kk-KZ"/>
              </w:rPr>
              <w:t xml:space="preserve">Зам директора по ВР, старшая вожатая, классные </w:t>
            </w:r>
            <w:r w:rsidRPr="00A02897">
              <w:rPr>
                <w:lang w:val="kk-KZ"/>
              </w:rPr>
              <w:lastRenderedPageBreak/>
              <w:t>руководители</w:t>
            </w:r>
          </w:p>
        </w:tc>
        <w:tc>
          <w:tcPr>
            <w:tcW w:w="1418" w:type="dxa"/>
          </w:tcPr>
          <w:p w:rsidR="00404ED5" w:rsidRPr="009B7333" w:rsidRDefault="00404ED5" w:rsidP="00AE1A06">
            <w:pPr>
              <w:shd w:val="clear" w:color="auto" w:fill="FFFFFF"/>
              <w:jc w:val="center"/>
              <w:rPr>
                <w:lang w:val="kk-KZ"/>
              </w:rPr>
            </w:pPr>
            <w:r>
              <w:rPr>
                <w:lang w:val="kk-KZ"/>
              </w:rPr>
              <w:lastRenderedPageBreak/>
              <w:t>Март</w:t>
            </w:r>
          </w:p>
        </w:tc>
        <w:tc>
          <w:tcPr>
            <w:tcW w:w="1152" w:type="dxa"/>
          </w:tcPr>
          <w:p w:rsidR="00404ED5" w:rsidRPr="00A462B8" w:rsidRDefault="00404ED5" w:rsidP="00AE1A06">
            <w:pPr>
              <w:jc w:val="center"/>
              <w:rPr>
                <w:b/>
              </w:rPr>
            </w:pPr>
            <w:r w:rsidRPr="00A462B8">
              <w:rPr>
                <w:b/>
                <w:lang w:val="kk-KZ"/>
              </w:rPr>
              <w:t>Сохранение национа</w:t>
            </w:r>
            <w:r w:rsidRPr="00A462B8">
              <w:rPr>
                <w:b/>
                <w:lang w:val="kk-KZ"/>
              </w:rPr>
              <w:lastRenderedPageBreak/>
              <w:t>льной идентичности</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Pr="0008630C" w:rsidRDefault="00404ED5" w:rsidP="00AE1A06">
            <w:pPr>
              <w:jc w:val="both"/>
              <w:rPr>
                <w:lang w:val="kk-KZ"/>
              </w:rPr>
            </w:pPr>
            <w:r w:rsidRPr="00C671C7">
              <w:t xml:space="preserve">День единства народов </w:t>
            </w:r>
            <w:proofErr w:type="spellStart"/>
            <w:r w:rsidRPr="00C671C7">
              <w:t>Казахастана</w:t>
            </w:r>
            <w:proofErr w:type="spellEnd"/>
            <w:r>
              <w:t xml:space="preserve"> </w:t>
            </w:r>
          </w:p>
        </w:tc>
        <w:tc>
          <w:tcPr>
            <w:tcW w:w="1914" w:type="dxa"/>
          </w:tcPr>
          <w:p w:rsidR="00404ED5" w:rsidRDefault="00404ED5">
            <w:r w:rsidRPr="00CE697B">
              <w:rPr>
                <w:lang w:val="kk-KZ"/>
              </w:rPr>
              <w:t>Публикации в соц.сетях.</w:t>
            </w:r>
          </w:p>
        </w:tc>
        <w:tc>
          <w:tcPr>
            <w:tcW w:w="2126" w:type="dxa"/>
          </w:tcPr>
          <w:p w:rsidR="00404ED5" w:rsidRDefault="00404ED5">
            <w:r w:rsidRPr="00A02897">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Май</w:t>
            </w:r>
          </w:p>
        </w:tc>
        <w:tc>
          <w:tcPr>
            <w:tcW w:w="1152" w:type="dxa"/>
          </w:tcPr>
          <w:p w:rsidR="00404ED5" w:rsidRPr="00A462B8" w:rsidRDefault="00404ED5" w:rsidP="00AE1A06">
            <w:pPr>
              <w:jc w:val="center"/>
              <w:rPr>
                <w:b/>
              </w:rPr>
            </w:pPr>
            <w:r w:rsidRPr="00A462B8">
              <w:rPr>
                <w:b/>
                <w:lang w:val="kk-KZ"/>
              </w:rPr>
              <w:t>Сохранение национальной идентичности</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Default="00404ED5" w:rsidP="00AE1A06">
            <w:pPr>
              <w:jc w:val="both"/>
              <w:rPr>
                <w:highlight w:val="yellow"/>
                <w:lang w:val="kk-KZ"/>
              </w:rPr>
            </w:pPr>
            <w:r w:rsidRPr="001674F5">
              <w:rPr>
                <w:lang w:val="kk-KZ"/>
              </w:rPr>
              <w:t>День гос.символов РК</w:t>
            </w:r>
            <w:r>
              <w:rPr>
                <w:lang w:val="kk-KZ"/>
              </w:rPr>
              <w:t>.</w:t>
            </w:r>
          </w:p>
          <w:p w:rsidR="00404ED5" w:rsidRPr="001674F5" w:rsidRDefault="00404ED5" w:rsidP="00AE1A06">
            <w:pPr>
              <w:jc w:val="both"/>
              <w:rPr>
                <w:lang w:val="kk-KZ"/>
              </w:rPr>
            </w:pPr>
          </w:p>
        </w:tc>
        <w:tc>
          <w:tcPr>
            <w:tcW w:w="1914" w:type="dxa"/>
          </w:tcPr>
          <w:p w:rsidR="00404ED5" w:rsidRDefault="00404ED5">
            <w:r w:rsidRPr="00CE697B">
              <w:rPr>
                <w:lang w:val="kk-KZ"/>
              </w:rPr>
              <w:t>Публикации в соц.сетях.</w:t>
            </w:r>
          </w:p>
        </w:tc>
        <w:tc>
          <w:tcPr>
            <w:tcW w:w="2126" w:type="dxa"/>
          </w:tcPr>
          <w:p w:rsidR="00404ED5" w:rsidRDefault="00404ED5">
            <w:r w:rsidRPr="00A02897">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Июнь</w:t>
            </w:r>
          </w:p>
        </w:tc>
        <w:tc>
          <w:tcPr>
            <w:tcW w:w="1152" w:type="dxa"/>
          </w:tcPr>
          <w:p w:rsidR="00404ED5" w:rsidRPr="00A462B8" w:rsidRDefault="00404ED5" w:rsidP="00AE1A06">
            <w:pPr>
              <w:jc w:val="center"/>
              <w:rPr>
                <w:b/>
              </w:rPr>
            </w:pPr>
            <w:r w:rsidRPr="00A462B8">
              <w:rPr>
                <w:b/>
                <w:lang w:val="kk-KZ"/>
              </w:rPr>
              <w:t>Сохранение национальной идентичности</w:t>
            </w:r>
          </w:p>
        </w:tc>
      </w:tr>
      <w:tr w:rsidR="00F80DA9" w:rsidRPr="00AD6F9A" w:rsidTr="003534EA">
        <w:trPr>
          <w:jc w:val="center"/>
        </w:trPr>
        <w:tc>
          <w:tcPr>
            <w:tcW w:w="436" w:type="dxa"/>
          </w:tcPr>
          <w:p w:rsidR="00F80DA9" w:rsidRPr="009B7333" w:rsidRDefault="00F80DA9" w:rsidP="00AE1A06">
            <w:pPr>
              <w:pStyle w:val="a5"/>
              <w:spacing w:after="0" w:line="240" w:lineRule="auto"/>
              <w:ind w:left="0"/>
              <w:rPr>
                <w:rFonts w:ascii="Times New Roman" w:eastAsia="Times New Roman" w:hAnsi="Times New Roman" w:cs="Times New Roman"/>
                <w:sz w:val="24"/>
                <w:szCs w:val="24"/>
                <w:lang w:val="kk-KZ" w:eastAsia="ru-RU"/>
              </w:rPr>
            </w:pPr>
          </w:p>
        </w:tc>
        <w:tc>
          <w:tcPr>
            <w:tcW w:w="9810" w:type="dxa"/>
            <w:gridSpan w:val="5"/>
          </w:tcPr>
          <w:p w:rsidR="00F80DA9" w:rsidRPr="009B7333" w:rsidRDefault="00F80DA9" w:rsidP="00AE1A06">
            <w:pPr>
              <w:ind w:left="-45"/>
              <w:jc w:val="center"/>
              <w:rPr>
                <w:b/>
                <w:lang w:val="kk-KZ"/>
              </w:rPr>
            </w:pPr>
            <w:r w:rsidRPr="00C671C7">
              <w:rPr>
                <w:b/>
                <w:lang w:val="kk-KZ"/>
              </w:rPr>
              <w:t>КУЛЬТ ЗНАНИЯ</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Default="00404ED5" w:rsidP="00AE1A06">
            <w:pPr>
              <w:jc w:val="both"/>
              <w:rPr>
                <w:lang w:val="kk-KZ"/>
              </w:rPr>
            </w:pPr>
            <w:r>
              <w:t>Заочная э</w:t>
            </w:r>
            <w:r w:rsidRPr="00C671C7">
              <w:t xml:space="preserve">кскурсия «Сакральные места </w:t>
            </w:r>
            <w:proofErr w:type="spellStart"/>
            <w:r>
              <w:t>Акмолинской</w:t>
            </w:r>
            <w:proofErr w:type="spellEnd"/>
            <w:r w:rsidRPr="00C671C7">
              <w:t xml:space="preserve"> области»</w:t>
            </w:r>
          </w:p>
          <w:p w:rsidR="00404ED5" w:rsidRPr="001674F5" w:rsidRDefault="00404ED5" w:rsidP="00AE1A06">
            <w:pPr>
              <w:jc w:val="both"/>
              <w:rPr>
                <w:b/>
                <w:lang w:val="kk-KZ"/>
              </w:rPr>
            </w:pPr>
          </w:p>
        </w:tc>
        <w:tc>
          <w:tcPr>
            <w:tcW w:w="1914" w:type="dxa"/>
          </w:tcPr>
          <w:p w:rsidR="00404ED5" w:rsidRDefault="00404ED5">
            <w:r w:rsidRPr="00F645F1">
              <w:rPr>
                <w:lang w:val="kk-KZ"/>
              </w:rPr>
              <w:t>Публикации в соц.сетях.</w:t>
            </w:r>
          </w:p>
        </w:tc>
        <w:tc>
          <w:tcPr>
            <w:tcW w:w="2126" w:type="dxa"/>
          </w:tcPr>
          <w:p w:rsidR="00404ED5" w:rsidRPr="009B7333" w:rsidRDefault="00404ED5" w:rsidP="00B91372">
            <w:pPr>
              <w:shd w:val="clear" w:color="auto" w:fill="FFFFFF"/>
              <w:ind w:right="-108"/>
              <w:jc w:val="center"/>
              <w:rPr>
                <w:lang w:val="kk-KZ"/>
              </w:rPr>
            </w:pPr>
            <w:r>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 xml:space="preserve">Декабрь </w:t>
            </w:r>
          </w:p>
        </w:tc>
        <w:tc>
          <w:tcPr>
            <w:tcW w:w="1152" w:type="dxa"/>
          </w:tcPr>
          <w:p w:rsidR="00404ED5" w:rsidRDefault="00404ED5" w:rsidP="00AE1A06">
            <w:pPr>
              <w:jc w:val="center"/>
            </w:pPr>
            <w:r w:rsidRPr="00CA3824">
              <w:rPr>
                <w:b/>
                <w:lang w:val="kk-KZ"/>
              </w:rPr>
              <w:t>Культ знания</w:t>
            </w:r>
          </w:p>
        </w:tc>
      </w:tr>
      <w:tr w:rsidR="00404ED5" w:rsidRPr="00AD6F9A" w:rsidTr="003534EA">
        <w:trPr>
          <w:jc w:val="center"/>
        </w:trPr>
        <w:tc>
          <w:tcPr>
            <w:tcW w:w="436" w:type="dxa"/>
          </w:tcPr>
          <w:p w:rsidR="00404ED5" w:rsidRPr="009B7333" w:rsidRDefault="00404ED5" w:rsidP="00AE1A06">
            <w:pPr>
              <w:pStyle w:val="a5"/>
              <w:spacing w:after="0" w:line="240" w:lineRule="auto"/>
              <w:ind w:left="0"/>
              <w:rPr>
                <w:rFonts w:ascii="Times New Roman" w:eastAsia="Times New Roman" w:hAnsi="Times New Roman" w:cs="Times New Roman"/>
                <w:sz w:val="24"/>
                <w:szCs w:val="24"/>
                <w:lang w:val="kk-KZ" w:eastAsia="ru-RU"/>
              </w:rPr>
            </w:pPr>
          </w:p>
        </w:tc>
        <w:tc>
          <w:tcPr>
            <w:tcW w:w="9810" w:type="dxa"/>
            <w:gridSpan w:val="5"/>
          </w:tcPr>
          <w:p w:rsidR="00404ED5" w:rsidRPr="009B7333" w:rsidRDefault="00404ED5" w:rsidP="00B91372">
            <w:pPr>
              <w:ind w:left="-45"/>
              <w:jc w:val="center"/>
              <w:rPr>
                <w:b/>
                <w:lang w:val="kk-KZ"/>
              </w:rPr>
            </w:pPr>
            <w:r w:rsidRPr="00C671C7">
              <w:rPr>
                <w:b/>
                <w:lang w:val="kk-KZ"/>
              </w:rPr>
              <w:t>ЭВОЛЮЦИОННОЕ РАЗВИТИЕ</w:t>
            </w:r>
          </w:p>
        </w:tc>
      </w:tr>
      <w:tr w:rsidR="00404ED5" w:rsidRPr="00AD6F9A" w:rsidTr="00B91372">
        <w:trPr>
          <w:trHeight w:val="1194"/>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Default="00404ED5" w:rsidP="00AE1A06">
            <w:pPr>
              <w:jc w:val="both"/>
            </w:pPr>
            <w:r w:rsidRPr="00C671C7">
              <w:t xml:space="preserve">Виртуальная </w:t>
            </w:r>
            <w:r>
              <w:t>э</w:t>
            </w:r>
            <w:r w:rsidRPr="00C671C7">
              <w:t>кскурсия «</w:t>
            </w:r>
            <w:r w:rsidR="00E53DCA">
              <w:t>Достопримечательности Астаны</w:t>
            </w:r>
            <w:r>
              <w:t>»</w:t>
            </w:r>
          </w:p>
          <w:p w:rsidR="00404ED5" w:rsidRPr="001674F5" w:rsidRDefault="00404ED5" w:rsidP="00AE1A06">
            <w:pPr>
              <w:jc w:val="both"/>
              <w:rPr>
                <w:highlight w:val="yellow"/>
                <w:lang w:val="kk-KZ"/>
              </w:rPr>
            </w:pPr>
          </w:p>
        </w:tc>
        <w:tc>
          <w:tcPr>
            <w:tcW w:w="1914" w:type="dxa"/>
          </w:tcPr>
          <w:p w:rsidR="00404ED5" w:rsidRDefault="00404ED5">
            <w:r w:rsidRPr="00F645F1">
              <w:rPr>
                <w:lang w:val="kk-KZ"/>
              </w:rPr>
              <w:t>Публикации в соц.сетях.</w:t>
            </w:r>
          </w:p>
        </w:tc>
        <w:tc>
          <w:tcPr>
            <w:tcW w:w="2126" w:type="dxa"/>
          </w:tcPr>
          <w:p w:rsidR="00404ED5" w:rsidRDefault="00404ED5">
            <w:r w:rsidRPr="007445FF">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Апрель</w:t>
            </w:r>
          </w:p>
        </w:tc>
        <w:tc>
          <w:tcPr>
            <w:tcW w:w="1152" w:type="dxa"/>
          </w:tcPr>
          <w:p w:rsidR="00404ED5" w:rsidRPr="009B7333" w:rsidRDefault="00404ED5" w:rsidP="00AE1A06">
            <w:pPr>
              <w:ind w:left="-45"/>
              <w:jc w:val="center"/>
              <w:rPr>
                <w:b/>
                <w:lang w:val="kk-KZ"/>
              </w:rPr>
            </w:pPr>
            <w:r w:rsidRPr="00DB31C8">
              <w:rPr>
                <w:b/>
                <w:lang w:val="kk-KZ"/>
              </w:rPr>
              <w:t>Эволюционное развитие</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Pr="00C671C7" w:rsidRDefault="00404ED5" w:rsidP="00AE1A06">
            <w:pPr>
              <w:jc w:val="both"/>
              <w:rPr>
                <w:highlight w:val="yellow"/>
                <w:lang w:val="kk-KZ"/>
              </w:rPr>
            </w:pPr>
            <w:r w:rsidRPr="00C671C7">
              <w:t>Акция «</w:t>
            </w:r>
            <w:proofErr w:type="spellStart"/>
            <w:r w:rsidRPr="00C671C7">
              <w:t>Буккроссинг</w:t>
            </w:r>
            <w:proofErr w:type="spellEnd"/>
            <w:r w:rsidRPr="00C671C7">
              <w:t>»</w:t>
            </w:r>
          </w:p>
        </w:tc>
        <w:tc>
          <w:tcPr>
            <w:tcW w:w="1914" w:type="dxa"/>
          </w:tcPr>
          <w:p w:rsidR="00404ED5" w:rsidRDefault="00404ED5">
            <w:r w:rsidRPr="00F645F1">
              <w:rPr>
                <w:lang w:val="kk-KZ"/>
              </w:rPr>
              <w:t>Публикации в соц.сетях.</w:t>
            </w:r>
          </w:p>
        </w:tc>
        <w:tc>
          <w:tcPr>
            <w:tcW w:w="2126" w:type="dxa"/>
          </w:tcPr>
          <w:p w:rsidR="00404ED5" w:rsidRDefault="00404ED5">
            <w:r w:rsidRPr="007445FF">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В течение года</w:t>
            </w:r>
          </w:p>
        </w:tc>
        <w:tc>
          <w:tcPr>
            <w:tcW w:w="1152" w:type="dxa"/>
          </w:tcPr>
          <w:p w:rsidR="00404ED5" w:rsidRDefault="00404ED5" w:rsidP="00AE1A06">
            <w:pPr>
              <w:jc w:val="center"/>
            </w:pPr>
            <w:r w:rsidRPr="00DB31C8">
              <w:rPr>
                <w:b/>
                <w:lang w:val="kk-KZ"/>
              </w:rPr>
              <w:t>Эволюционное развитие</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Pr="001674F5" w:rsidRDefault="00404ED5" w:rsidP="00AE1A06">
            <w:pPr>
              <w:jc w:val="both"/>
              <w:rPr>
                <w:lang w:val="kk-KZ"/>
              </w:rPr>
            </w:pPr>
            <w:r w:rsidRPr="00C671C7">
              <w:t>Круглый стол</w:t>
            </w:r>
          </w:p>
          <w:p w:rsidR="00404ED5" w:rsidRPr="001674F5" w:rsidRDefault="00404ED5" w:rsidP="00AE1A06">
            <w:pPr>
              <w:jc w:val="both"/>
              <w:rPr>
                <w:lang w:val="kk-KZ"/>
              </w:rPr>
            </w:pPr>
            <w:r w:rsidRPr="00C671C7">
              <w:t>«</w:t>
            </w:r>
            <w:proofErr w:type="spellStart"/>
            <w:r w:rsidRPr="00C671C7">
              <w:t>Рухани</w:t>
            </w:r>
            <w:proofErr w:type="spellEnd"/>
            <w:r w:rsidRPr="00C671C7">
              <w:t xml:space="preserve"> жаңғыру-взгляд в будущее»</w:t>
            </w:r>
          </w:p>
          <w:p w:rsidR="00404ED5" w:rsidRPr="00F7573B" w:rsidRDefault="00404ED5" w:rsidP="00AE1A06">
            <w:pPr>
              <w:jc w:val="both"/>
              <w:rPr>
                <w:lang w:val="kk-KZ"/>
              </w:rPr>
            </w:pPr>
          </w:p>
        </w:tc>
        <w:tc>
          <w:tcPr>
            <w:tcW w:w="1914" w:type="dxa"/>
          </w:tcPr>
          <w:p w:rsidR="00404ED5" w:rsidRDefault="00404ED5">
            <w:r w:rsidRPr="00F645F1">
              <w:rPr>
                <w:lang w:val="kk-KZ"/>
              </w:rPr>
              <w:t>Публикации в соц.сетях.</w:t>
            </w:r>
          </w:p>
        </w:tc>
        <w:tc>
          <w:tcPr>
            <w:tcW w:w="2126" w:type="dxa"/>
          </w:tcPr>
          <w:p w:rsidR="00404ED5" w:rsidRDefault="00404ED5">
            <w:r w:rsidRPr="007445FF">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Апрель</w:t>
            </w:r>
          </w:p>
        </w:tc>
        <w:tc>
          <w:tcPr>
            <w:tcW w:w="1152" w:type="dxa"/>
          </w:tcPr>
          <w:p w:rsidR="00404ED5" w:rsidRDefault="00404ED5" w:rsidP="00AE1A06">
            <w:pPr>
              <w:jc w:val="center"/>
            </w:pPr>
            <w:r w:rsidRPr="00DB31C8">
              <w:rPr>
                <w:b/>
                <w:lang w:val="kk-KZ"/>
              </w:rPr>
              <w:t>Эволюционное развитие</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Pr="00872F4B" w:rsidRDefault="00404ED5" w:rsidP="00AE1A06">
            <w:pPr>
              <w:pStyle w:val="aa"/>
              <w:spacing w:before="0" w:beforeAutospacing="0" w:after="0" w:afterAutospacing="0"/>
              <w:jc w:val="both"/>
              <w:textAlignment w:val="baseline"/>
              <w:rPr>
                <w:b w:val="0"/>
              </w:rPr>
            </w:pPr>
            <w:r w:rsidRPr="00872F4B">
              <w:rPr>
                <w:b w:val="0"/>
              </w:rPr>
              <w:t>Проведение</w:t>
            </w:r>
          </w:p>
          <w:p w:rsidR="00404ED5" w:rsidRDefault="00404ED5" w:rsidP="00AE1A06">
            <w:pPr>
              <w:jc w:val="both"/>
              <w:rPr>
                <w:lang w:val="kk-KZ"/>
              </w:rPr>
            </w:pPr>
            <w:r w:rsidRPr="00872F4B">
              <w:t>экологической</w:t>
            </w:r>
            <w:r w:rsidRPr="00C671C7">
              <w:t xml:space="preserve"> акции «Кормушки птицам»</w:t>
            </w:r>
            <w:r>
              <w:rPr>
                <w:lang w:val="kk-KZ"/>
              </w:rPr>
              <w:t xml:space="preserve"> </w:t>
            </w:r>
          </w:p>
          <w:p w:rsidR="00404ED5" w:rsidRPr="001674F5" w:rsidRDefault="00404ED5" w:rsidP="00AE1A06">
            <w:pPr>
              <w:jc w:val="both"/>
              <w:rPr>
                <w:lang w:val="kk-KZ"/>
              </w:rPr>
            </w:pPr>
          </w:p>
        </w:tc>
        <w:tc>
          <w:tcPr>
            <w:tcW w:w="1914" w:type="dxa"/>
          </w:tcPr>
          <w:p w:rsidR="00404ED5" w:rsidRDefault="00404ED5">
            <w:r w:rsidRPr="00F645F1">
              <w:rPr>
                <w:lang w:val="kk-KZ"/>
              </w:rPr>
              <w:t>Публикации в соц.сетях.</w:t>
            </w:r>
          </w:p>
        </w:tc>
        <w:tc>
          <w:tcPr>
            <w:tcW w:w="2126" w:type="dxa"/>
          </w:tcPr>
          <w:p w:rsidR="00404ED5" w:rsidRDefault="00404ED5">
            <w:r w:rsidRPr="007445FF">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Ноябрь- декабрь</w:t>
            </w:r>
          </w:p>
        </w:tc>
        <w:tc>
          <w:tcPr>
            <w:tcW w:w="1152" w:type="dxa"/>
          </w:tcPr>
          <w:p w:rsidR="00404ED5" w:rsidRDefault="00404ED5" w:rsidP="00AE1A06">
            <w:pPr>
              <w:jc w:val="center"/>
            </w:pPr>
            <w:r w:rsidRPr="00DB31C8">
              <w:rPr>
                <w:b/>
                <w:lang w:val="kk-KZ"/>
              </w:rPr>
              <w:t>Эволюционное развитие</w:t>
            </w:r>
          </w:p>
        </w:tc>
      </w:tr>
      <w:tr w:rsidR="00F80DA9" w:rsidRPr="00AD6F9A" w:rsidTr="003534EA">
        <w:trPr>
          <w:jc w:val="center"/>
        </w:trPr>
        <w:tc>
          <w:tcPr>
            <w:tcW w:w="436" w:type="dxa"/>
          </w:tcPr>
          <w:p w:rsidR="00F80DA9" w:rsidRPr="009B7333" w:rsidRDefault="00F80DA9" w:rsidP="00AE1A06">
            <w:pPr>
              <w:pStyle w:val="a5"/>
              <w:spacing w:after="0" w:line="240" w:lineRule="auto"/>
              <w:ind w:left="0"/>
              <w:rPr>
                <w:rFonts w:ascii="Times New Roman" w:eastAsia="Times New Roman" w:hAnsi="Times New Roman" w:cs="Times New Roman"/>
                <w:sz w:val="24"/>
                <w:szCs w:val="24"/>
                <w:lang w:val="kk-KZ" w:eastAsia="ru-RU"/>
              </w:rPr>
            </w:pPr>
          </w:p>
        </w:tc>
        <w:tc>
          <w:tcPr>
            <w:tcW w:w="9810" w:type="dxa"/>
            <w:gridSpan w:val="5"/>
          </w:tcPr>
          <w:p w:rsidR="00F80DA9" w:rsidRPr="009B7333" w:rsidRDefault="00F80DA9" w:rsidP="00AE1A06">
            <w:pPr>
              <w:ind w:left="-45"/>
              <w:jc w:val="center"/>
              <w:rPr>
                <w:b/>
                <w:lang w:val="kk-KZ"/>
              </w:rPr>
            </w:pPr>
            <w:r w:rsidRPr="00C671C7">
              <w:rPr>
                <w:b/>
                <w:lang w:val="kk-KZ"/>
              </w:rPr>
              <w:t>ОТКРЫТОСТЬ СОЗНАНИЯ</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Default="00404ED5" w:rsidP="00AE1A06">
            <w:pPr>
              <w:jc w:val="both"/>
              <w:rPr>
                <w:lang w:val="kk-KZ"/>
              </w:rPr>
            </w:pPr>
            <w:r w:rsidRPr="00C671C7">
              <w:t>Экскурсия «Мое село»</w:t>
            </w:r>
          </w:p>
          <w:p w:rsidR="00404ED5" w:rsidRPr="001674F5" w:rsidRDefault="00404ED5" w:rsidP="00AE1A06">
            <w:pPr>
              <w:jc w:val="both"/>
              <w:rPr>
                <w:lang w:val="kk-KZ"/>
              </w:rPr>
            </w:pPr>
          </w:p>
        </w:tc>
        <w:tc>
          <w:tcPr>
            <w:tcW w:w="1914" w:type="dxa"/>
          </w:tcPr>
          <w:p w:rsidR="00404ED5" w:rsidRDefault="00404ED5">
            <w:r w:rsidRPr="00017263">
              <w:rPr>
                <w:lang w:val="kk-KZ"/>
              </w:rPr>
              <w:t>Публикации в соц.сетях.</w:t>
            </w:r>
          </w:p>
        </w:tc>
        <w:tc>
          <w:tcPr>
            <w:tcW w:w="2126" w:type="dxa"/>
          </w:tcPr>
          <w:p w:rsidR="00404ED5" w:rsidRDefault="00404ED5">
            <w:r w:rsidRPr="004C1AA6">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Апрель-май</w:t>
            </w:r>
          </w:p>
        </w:tc>
        <w:tc>
          <w:tcPr>
            <w:tcW w:w="1152" w:type="dxa"/>
          </w:tcPr>
          <w:p w:rsidR="00404ED5" w:rsidRDefault="00404ED5" w:rsidP="00AE1A06">
            <w:pPr>
              <w:jc w:val="center"/>
            </w:pPr>
            <w:r w:rsidRPr="009F6B14">
              <w:rPr>
                <w:b/>
                <w:lang w:val="kk-KZ"/>
              </w:rPr>
              <w:t>Открытость сознания</w:t>
            </w:r>
          </w:p>
        </w:tc>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Default="00404ED5" w:rsidP="00AE1A06">
            <w:pPr>
              <w:jc w:val="both"/>
              <w:rPr>
                <w:highlight w:val="yellow"/>
                <w:lang w:val="kk-KZ"/>
              </w:rPr>
            </w:pPr>
            <w:r w:rsidRPr="00C671C7">
              <w:t>Встреча с земляк</w:t>
            </w:r>
            <w:r>
              <w:t>ами</w:t>
            </w:r>
            <w:r w:rsidRPr="00C671C7">
              <w:t>, участник</w:t>
            </w:r>
            <w:r>
              <w:t>ами</w:t>
            </w:r>
            <w:r w:rsidRPr="00C671C7">
              <w:t xml:space="preserve"> Афганской войны </w:t>
            </w:r>
          </w:p>
          <w:p w:rsidR="00404ED5" w:rsidRPr="001674F5" w:rsidRDefault="00404ED5" w:rsidP="00AE1A06">
            <w:pPr>
              <w:jc w:val="both"/>
              <w:rPr>
                <w:lang w:val="kk-KZ"/>
              </w:rPr>
            </w:pPr>
          </w:p>
        </w:tc>
        <w:tc>
          <w:tcPr>
            <w:tcW w:w="1914" w:type="dxa"/>
          </w:tcPr>
          <w:p w:rsidR="00404ED5" w:rsidRDefault="00404ED5">
            <w:r w:rsidRPr="00017263">
              <w:rPr>
                <w:lang w:val="kk-KZ"/>
              </w:rPr>
              <w:t>Публикации в соц.сетях.</w:t>
            </w:r>
          </w:p>
        </w:tc>
        <w:tc>
          <w:tcPr>
            <w:tcW w:w="2126" w:type="dxa"/>
          </w:tcPr>
          <w:p w:rsidR="00404ED5" w:rsidRDefault="00404ED5">
            <w:r w:rsidRPr="004C1AA6">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 xml:space="preserve">Февраль </w:t>
            </w:r>
          </w:p>
        </w:tc>
        <w:tc>
          <w:tcPr>
            <w:tcW w:w="1152" w:type="dxa"/>
          </w:tcPr>
          <w:p w:rsidR="00404ED5" w:rsidRDefault="00404ED5" w:rsidP="00AE1A06">
            <w:pPr>
              <w:jc w:val="center"/>
            </w:pPr>
            <w:r w:rsidRPr="009F6B14">
              <w:rPr>
                <w:b/>
                <w:lang w:val="kk-KZ"/>
              </w:rPr>
              <w:t>Открытость сознания</w:t>
            </w:r>
          </w:p>
        </w:tc>
        <w:bookmarkStart w:id="0" w:name="_GoBack"/>
        <w:bookmarkEnd w:id="0"/>
      </w:tr>
      <w:tr w:rsidR="00404ED5" w:rsidRPr="00AD6F9A" w:rsidTr="00B91372">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Default="00404ED5" w:rsidP="00AE1A06">
            <w:pPr>
              <w:jc w:val="both"/>
              <w:rPr>
                <w:highlight w:val="yellow"/>
                <w:lang w:val="kk-KZ"/>
              </w:rPr>
            </w:pPr>
            <w:r w:rsidRPr="00C671C7">
              <w:t>Акция «Твори добро»</w:t>
            </w:r>
          </w:p>
          <w:p w:rsidR="00404ED5" w:rsidRPr="001674F5" w:rsidRDefault="00404ED5" w:rsidP="00AE1A06">
            <w:pPr>
              <w:jc w:val="both"/>
              <w:rPr>
                <w:lang w:val="kk-KZ"/>
              </w:rPr>
            </w:pPr>
          </w:p>
        </w:tc>
        <w:tc>
          <w:tcPr>
            <w:tcW w:w="1914" w:type="dxa"/>
          </w:tcPr>
          <w:p w:rsidR="00404ED5" w:rsidRDefault="00404ED5">
            <w:r w:rsidRPr="00017263">
              <w:rPr>
                <w:lang w:val="kk-KZ"/>
              </w:rPr>
              <w:t>Публикации в соц.сетях.</w:t>
            </w:r>
          </w:p>
        </w:tc>
        <w:tc>
          <w:tcPr>
            <w:tcW w:w="2126" w:type="dxa"/>
          </w:tcPr>
          <w:p w:rsidR="00404ED5" w:rsidRDefault="00404ED5">
            <w:r w:rsidRPr="004C1AA6">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Апрель- май</w:t>
            </w:r>
          </w:p>
        </w:tc>
        <w:tc>
          <w:tcPr>
            <w:tcW w:w="1152" w:type="dxa"/>
          </w:tcPr>
          <w:p w:rsidR="00404ED5" w:rsidRDefault="00404ED5" w:rsidP="00AE1A06">
            <w:pPr>
              <w:jc w:val="center"/>
            </w:pPr>
            <w:r w:rsidRPr="009F6B14">
              <w:rPr>
                <w:b/>
                <w:lang w:val="kk-KZ"/>
              </w:rPr>
              <w:t>Открытость сознания</w:t>
            </w:r>
          </w:p>
        </w:tc>
      </w:tr>
      <w:tr w:rsidR="00404ED5" w:rsidRPr="00AD6F9A" w:rsidTr="00B91372">
        <w:trPr>
          <w:trHeight w:val="1441"/>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200" w:type="dxa"/>
          </w:tcPr>
          <w:p w:rsidR="00404ED5" w:rsidRDefault="00404ED5" w:rsidP="00AE1A06">
            <w:pPr>
              <w:jc w:val="both"/>
              <w:rPr>
                <w:lang w:val="kk-KZ"/>
              </w:rPr>
            </w:pPr>
            <w:proofErr w:type="spellStart"/>
            <w:r w:rsidRPr="00C671C7">
              <w:t>Фестиваль-челлендж</w:t>
            </w:r>
            <w:proofErr w:type="spellEnd"/>
            <w:r w:rsidRPr="00C671C7">
              <w:t xml:space="preserve"> инсценированной военной песни «Ветер Победы»</w:t>
            </w:r>
          </w:p>
          <w:p w:rsidR="00404ED5" w:rsidRPr="001674F5" w:rsidRDefault="00404ED5" w:rsidP="00AE1A06">
            <w:pPr>
              <w:jc w:val="both"/>
              <w:rPr>
                <w:lang w:val="kk-KZ"/>
              </w:rPr>
            </w:pPr>
          </w:p>
        </w:tc>
        <w:tc>
          <w:tcPr>
            <w:tcW w:w="1914" w:type="dxa"/>
          </w:tcPr>
          <w:p w:rsidR="00404ED5" w:rsidRDefault="00404ED5">
            <w:r w:rsidRPr="00017263">
              <w:rPr>
                <w:lang w:val="kk-KZ"/>
              </w:rPr>
              <w:t>Публикации в соц.сетях.</w:t>
            </w:r>
          </w:p>
        </w:tc>
        <w:tc>
          <w:tcPr>
            <w:tcW w:w="2126" w:type="dxa"/>
          </w:tcPr>
          <w:p w:rsidR="00404ED5" w:rsidRDefault="00404ED5">
            <w:r w:rsidRPr="004C1AA6">
              <w:rPr>
                <w:lang w:val="kk-KZ"/>
              </w:rPr>
              <w:t>Зам директора по ВР, старшая вожатая, классные руководители</w:t>
            </w:r>
          </w:p>
        </w:tc>
        <w:tc>
          <w:tcPr>
            <w:tcW w:w="1418" w:type="dxa"/>
          </w:tcPr>
          <w:p w:rsidR="00404ED5" w:rsidRPr="009B7333" w:rsidRDefault="00404ED5" w:rsidP="00AE1A06">
            <w:pPr>
              <w:shd w:val="clear" w:color="auto" w:fill="FFFFFF"/>
              <w:jc w:val="center"/>
              <w:rPr>
                <w:lang w:val="kk-KZ"/>
              </w:rPr>
            </w:pPr>
            <w:r>
              <w:rPr>
                <w:lang w:val="kk-KZ"/>
              </w:rPr>
              <w:t>Апрель - май</w:t>
            </w:r>
          </w:p>
        </w:tc>
        <w:tc>
          <w:tcPr>
            <w:tcW w:w="1152" w:type="dxa"/>
          </w:tcPr>
          <w:p w:rsidR="00404ED5" w:rsidRDefault="00404ED5" w:rsidP="00AE1A06">
            <w:pPr>
              <w:jc w:val="center"/>
            </w:pPr>
            <w:r w:rsidRPr="009F6B14">
              <w:rPr>
                <w:b/>
                <w:lang w:val="kk-KZ"/>
              </w:rPr>
              <w:t>Открытость сознания</w:t>
            </w:r>
          </w:p>
        </w:tc>
      </w:tr>
    </w:tbl>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Pr="00AD6F9A" w:rsidRDefault="00F80DA9" w:rsidP="00F80DA9">
      <w:pPr>
        <w:tabs>
          <w:tab w:val="left" w:pos="12540"/>
        </w:tabs>
      </w:pPr>
    </w:p>
    <w:p w:rsidR="00F1211E" w:rsidRDefault="00F1211E"/>
    <w:sectPr w:rsidR="00F1211E" w:rsidSect="00CF2C69">
      <w:headerReference w:type="default" r:id="rId9"/>
      <w:footerReference w:type="default" r:id="rId10"/>
      <w:pgSz w:w="11906" w:h="16838"/>
      <w:pgMar w:top="851" w:right="424" w:bottom="1418"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894" w:rsidRDefault="00737894" w:rsidP="00C82DD2">
      <w:r>
        <w:separator/>
      </w:r>
    </w:p>
  </w:endnote>
  <w:endnote w:type="continuationSeparator" w:id="0">
    <w:p w:rsidR="00737894" w:rsidRDefault="00737894" w:rsidP="00C82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2462"/>
      <w:docPartObj>
        <w:docPartGallery w:val="Page Numbers (Bottom of Page)"/>
        <w:docPartUnique/>
      </w:docPartObj>
    </w:sdtPr>
    <w:sdtContent>
      <w:p w:rsidR="00F20F7A" w:rsidRDefault="00F810F0">
        <w:pPr>
          <w:pStyle w:val="a8"/>
          <w:jc w:val="center"/>
        </w:pPr>
        <w:r>
          <w:fldChar w:fldCharType="begin"/>
        </w:r>
        <w:r w:rsidR="002859C2">
          <w:instrText>PAGE   \* MERGEFORMAT</w:instrText>
        </w:r>
        <w:r>
          <w:fldChar w:fldCharType="separate"/>
        </w:r>
        <w:r w:rsidR="007E76E0">
          <w:rPr>
            <w:noProof/>
          </w:rPr>
          <w:t>3</w:t>
        </w:r>
        <w:r>
          <w:rPr>
            <w:noProof/>
          </w:rPr>
          <w:fldChar w:fldCharType="end"/>
        </w:r>
      </w:p>
    </w:sdtContent>
  </w:sdt>
  <w:p w:rsidR="00F20F7A" w:rsidRDefault="007378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894" w:rsidRDefault="00737894" w:rsidP="00C82DD2">
      <w:r>
        <w:separator/>
      </w:r>
    </w:p>
  </w:footnote>
  <w:footnote w:type="continuationSeparator" w:id="0">
    <w:p w:rsidR="00737894" w:rsidRDefault="00737894" w:rsidP="00C82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7A" w:rsidRPr="003E4A7E" w:rsidRDefault="00737894">
    <w:pPr>
      <w:pStyle w:val="a3"/>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22AE"/>
    <w:multiLevelType w:val="hybridMultilevel"/>
    <w:tmpl w:val="477A79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80DA9"/>
    <w:rsid w:val="0009020B"/>
    <w:rsid w:val="001C12E1"/>
    <w:rsid w:val="001D69BA"/>
    <w:rsid w:val="002859C2"/>
    <w:rsid w:val="003534EA"/>
    <w:rsid w:val="0036093B"/>
    <w:rsid w:val="0037687C"/>
    <w:rsid w:val="003F45F8"/>
    <w:rsid w:val="00404ED5"/>
    <w:rsid w:val="00443556"/>
    <w:rsid w:val="00484890"/>
    <w:rsid w:val="00564396"/>
    <w:rsid w:val="00580487"/>
    <w:rsid w:val="005D48B2"/>
    <w:rsid w:val="006336B5"/>
    <w:rsid w:val="00652AD5"/>
    <w:rsid w:val="00737894"/>
    <w:rsid w:val="0076517A"/>
    <w:rsid w:val="007E76E0"/>
    <w:rsid w:val="008224FF"/>
    <w:rsid w:val="008B0360"/>
    <w:rsid w:val="008C3F39"/>
    <w:rsid w:val="00963A1F"/>
    <w:rsid w:val="00A43724"/>
    <w:rsid w:val="00A97334"/>
    <w:rsid w:val="00B6666B"/>
    <w:rsid w:val="00B91372"/>
    <w:rsid w:val="00C64098"/>
    <w:rsid w:val="00C7387C"/>
    <w:rsid w:val="00C82DD2"/>
    <w:rsid w:val="00CB2490"/>
    <w:rsid w:val="00CF2C69"/>
    <w:rsid w:val="00D51DB5"/>
    <w:rsid w:val="00DC28B2"/>
    <w:rsid w:val="00DE3A2C"/>
    <w:rsid w:val="00E53DCA"/>
    <w:rsid w:val="00E95556"/>
    <w:rsid w:val="00F1211E"/>
    <w:rsid w:val="00F80DA9"/>
    <w:rsid w:val="00F810F0"/>
    <w:rsid w:val="00FD7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D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DA9"/>
    <w:pPr>
      <w:tabs>
        <w:tab w:val="center" w:pos="4677"/>
        <w:tab w:val="right" w:pos="9355"/>
      </w:tabs>
    </w:pPr>
  </w:style>
  <w:style w:type="character" w:customStyle="1" w:styleId="a4">
    <w:name w:val="Верхний колонтитул Знак"/>
    <w:basedOn w:val="a0"/>
    <w:link w:val="a3"/>
    <w:uiPriority w:val="99"/>
    <w:rsid w:val="00F80DA9"/>
    <w:rPr>
      <w:rFonts w:ascii="Times New Roman" w:eastAsia="Times New Roman" w:hAnsi="Times New Roman" w:cs="Times New Roman"/>
      <w:sz w:val="24"/>
      <w:szCs w:val="24"/>
      <w:lang w:eastAsia="ru-RU"/>
    </w:rPr>
  </w:style>
  <w:style w:type="paragraph" w:styleId="a5">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6"/>
    <w:uiPriority w:val="34"/>
    <w:qFormat/>
    <w:rsid w:val="00F80DA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5"/>
    <w:uiPriority w:val="34"/>
    <w:qFormat/>
    <w:locked/>
    <w:rsid w:val="00F80DA9"/>
  </w:style>
  <w:style w:type="table" w:styleId="a7">
    <w:name w:val="Table Grid"/>
    <w:basedOn w:val="a1"/>
    <w:uiPriority w:val="59"/>
    <w:rsid w:val="00F80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F80DA9"/>
    <w:pPr>
      <w:tabs>
        <w:tab w:val="center" w:pos="4677"/>
        <w:tab w:val="right" w:pos="9355"/>
      </w:tabs>
    </w:pPr>
  </w:style>
  <w:style w:type="character" w:customStyle="1" w:styleId="a9">
    <w:name w:val="Нижний колонтитул Знак"/>
    <w:basedOn w:val="a0"/>
    <w:link w:val="a8"/>
    <w:uiPriority w:val="99"/>
    <w:rsid w:val="00F80DA9"/>
    <w:rPr>
      <w:rFonts w:ascii="Times New Roman" w:eastAsia="Times New Roman" w:hAnsi="Times New Roman" w:cs="Times New Roman"/>
      <w:sz w:val="24"/>
      <w:szCs w:val="24"/>
      <w:lang w:eastAsia="ru-RU"/>
    </w:rPr>
  </w:style>
  <w:style w:type="paragraph" w:styleId="aa">
    <w:name w:val="Normal (Web)"/>
    <w:aliases w:val="Çíà,Зна,Знак Знак,Знак Знак1 Знак,Знак4,Знак4 Знак,Знак4 Знак Знак,Знак4 Знак Знак Знак Знак,Обычный (Web),Обычный (веб) Знак Знак Знак Знак1,Обычный (веб) Знак Знак1 Знак,Обычный (веб) Знак1 Знак,Обычный (веб)1,Обычный (веб)1 Знак Знак Зн"/>
    <w:basedOn w:val="a"/>
    <w:link w:val="ab"/>
    <w:uiPriority w:val="99"/>
    <w:unhideWhenUsed/>
    <w:qFormat/>
    <w:rsid w:val="00F80DA9"/>
    <w:pPr>
      <w:spacing w:before="100" w:beforeAutospacing="1" w:after="100" w:afterAutospacing="1"/>
    </w:pPr>
    <w:rPr>
      <w:b/>
      <w:lang w:val="kk-KZ"/>
    </w:rPr>
  </w:style>
  <w:style w:type="character" w:styleId="ac">
    <w:name w:val="Hyperlink"/>
    <w:basedOn w:val="a0"/>
    <w:uiPriority w:val="99"/>
    <w:unhideWhenUsed/>
    <w:rsid w:val="00F80DA9"/>
    <w:rPr>
      <w:color w:val="0000FF" w:themeColor="hyperlink"/>
      <w:u w:val="single"/>
    </w:rPr>
  </w:style>
  <w:style w:type="character" w:customStyle="1" w:styleId="ab">
    <w:name w:val="Обычный (веб) Знак"/>
    <w:aliases w:val="Çíà Знак,Зна Знак,Знак Знак Знак,Знак Знак1 Знак Знак,Знак4 Знак1,Знак4 Знак Знак1,Знак4 Знак Знак Знак,Знак4 Знак Знак Знак Знак Знак,Обычный (Web) Знак,Обычный (веб) Знак Знак Знак Знак1 Знак,Обычный (веб) Знак Знак1 Знак Знак"/>
    <w:link w:val="aa"/>
    <w:uiPriority w:val="99"/>
    <w:locked/>
    <w:rsid w:val="00F80DA9"/>
    <w:rPr>
      <w:rFonts w:ascii="Times New Roman" w:eastAsia="Times New Roman" w:hAnsi="Times New Roman" w:cs="Times New Roman"/>
      <w:b/>
      <w:sz w:val="24"/>
      <w:szCs w:val="24"/>
      <w:lang w:val="kk-KZ" w:eastAsia="ru-RU"/>
    </w:rPr>
  </w:style>
  <w:style w:type="character" w:styleId="ad">
    <w:name w:val="Strong"/>
    <w:basedOn w:val="a0"/>
    <w:uiPriority w:val="22"/>
    <w:qFormat/>
    <w:rsid w:val="00E53DCA"/>
    <w:rPr>
      <w:b/>
      <w:bCs/>
    </w:rPr>
  </w:style>
  <w:style w:type="paragraph" w:styleId="ae">
    <w:name w:val="Balloon Text"/>
    <w:basedOn w:val="a"/>
    <w:link w:val="af"/>
    <w:uiPriority w:val="99"/>
    <w:semiHidden/>
    <w:unhideWhenUsed/>
    <w:rsid w:val="008B0360"/>
    <w:rPr>
      <w:rFonts w:ascii="Tahoma" w:hAnsi="Tahoma" w:cs="Tahoma"/>
      <w:sz w:val="16"/>
      <w:szCs w:val="16"/>
    </w:rPr>
  </w:style>
  <w:style w:type="character" w:customStyle="1" w:styleId="af">
    <w:name w:val="Текст выноски Знак"/>
    <w:basedOn w:val="a0"/>
    <w:link w:val="ae"/>
    <w:uiPriority w:val="99"/>
    <w:semiHidden/>
    <w:rsid w:val="008B036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100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8F54F6-176E-4265-A8ED-ADF696B1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STIKMA</dc:creator>
  <cp:lastModifiedBy>User</cp:lastModifiedBy>
  <cp:revision>2</cp:revision>
  <cp:lastPrinted>2023-01-18T00:42:00Z</cp:lastPrinted>
  <dcterms:created xsi:type="dcterms:W3CDTF">2023-02-07T06:58:00Z</dcterms:created>
  <dcterms:modified xsi:type="dcterms:W3CDTF">2023-02-07T06:58:00Z</dcterms:modified>
</cp:coreProperties>
</file>